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A73B" w14:textId="0B323C8A" w:rsidR="00EC1172" w:rsidRDefault="00EC1172" w:rsidP="00EC1172">
      <w:pPr>
        <w:spacing w:line="360" w:lineRule="auto"/>
        <w:rPr>
          <w:rFonts w:ascii="Arial" w:hAnsi="Arial" w:cs="Arial"/>
        </w:rPr>
      </w:pPr>
      <w:r>
        <w:rPr>
          <w:rFonts w:ascii="Arial" w:hAnsi="Arial" w:cs="Arial"/>
        </w:rPr>
        <w:t>From LQ 0 – 19.8.2011 - Translated by Thomas Svolos</w:t>
      </w:r>
    </w:p>
    <w:p w14:paraId="1CF2FB37" w14:textId="04CF95E0" w:rsidR="00385148" w:rsidRDefault="00385148" w:rsidP="00EC1172">
      <w:pPr>
        <w:spacing w:line="360" w:lineRule="auto"/>
        <w:rPr>
          <w:rFonts w:ascii="Arial" w:hAnsi="Arial" w:cs="Arial"/>
        </w:rPr>
      </w:pPr>
      <w:hyperlink r:id="rId5" w:history="1">
        <w:r w:rsidRPr="00BE1F43">
          <w:rPr>
            <w:rStyle w:val="Hyperlink"/>
            <w:rFonts w:ascii="Arial" w:hAnsi="Arial" w:cs="Arial"/>
          </w:rPr>
          <w:t>http://www.wapol.org/fr/global/Lacan-Quotidien/LQ-N-Zero.pdf</w:t>
        </w:r>
      </w:hyperlink>
    </w:p>
    <w:p w14:paraId="79F7492B" w14:textId="77777777" w:rsidR="00385148" w:rsidRPr="00DF1D70" w:rsidRDefault="00385148" w:rsidP="00EC1172">
      <w:pPr>
        <w:spacing w:line="360" w:lineRule="auto"/>
        <w:rPr>
          <w:rFonts w:ascii="Arial" w:hAnsi="Arial" w:cs="Arial"/>
        </w:rPr>
      </w:pPr>
      <w:bookmarkStart w:id="0" w:name="_GoBack"/>
      <w:bookmarkEnd w:id="0"/>
    </w:p>
    <w:p w14:paraId="2B146A16" w14:textId="77777777" w:rsidR="00EC1172" w:rsidRPr="00EC1172" w:rsidRDefault="00EC1172" w:rsidP="003503E0">
      <w:pPr>
        <w:widowControl w:val="0"/>
        <w:autoSpaceDE w:val="0"/>
        <w:autoSpaceDN w:val="0"/>
        <w:adjustRightInd w:val="0"/>
        <w:jc w:val="center"/>
        <w:rPr>
          <w:rFonts w:ascii="Arial Rounded MT Bold" w:hAnsi="Arial Rounded MT Bold" w:cs="Arial"/>
          <w:color w:val="FF0000"/>
        </w:rPr>
      </w:pPr>
    </w:p>
    <w:p w14:paraId="51F0D3BC" w14:textId="1303D5B9" w:rsidR="00C055BC" w:rsidRPr="002A29FE" w:rsidRDefault="006F44A1" w:rsidP="003503E0">
      <w:pPr>
        <w:widowControl w:val="0"/>
        <w:autoSpaceDE w:val="0"/>
        <w:autoSpaceDN w:val="0"/>
        <w:adjustRightInd w:val="0"/>
        <w:jc w:val="center"/>
        <w:rPr>
          <w:rFonts w:ascii="Arial Rounded MT Bold" w:hAnsi="Arial Rounded MT Bold" w:cs="Arial"/>
          <w:color w:val="FF0000"/>
          <w:sz w:val="40"/>
          <w:szCs w:val="40"/>
        </w:rPr>
      </w:pPr>
      <w:r w:rsidRPr="002A29FE">
        <w:rPr>
          <w:rFonts w:ascii="Arial Rounded MT Bold" w:hAnsi="Arial Rounded MT Bold" w:cs="Arial"/>
          <w:color w:val="FF0000"/>
          <w:sz w:val="40"/>
          <w:szCs w:val="40"/>
        </w:rPr>
        <w:t xml:space="preserve">Test of the PROSEMA </w:t>
      </w:r>
      <w:r w:rsidR="003A0884" w:rsidRPr="002A29FE">
        <w:rPr>
          <w:rFonts w:ascii="Lucida Grande" w:hAnsi="Lucida Grande" w:cs="Lucida Grande"/>
          <w:b/>
          <w:bCs/>
          <w:color w:val="FF0000"/>
          <w:sz w:val="48"/>
          <w:szCs w:val="48"/>
          <w:vertAlign w:val="superscript"/>
        </w:rPr>
        <w:t>®</w:t>
      </w:r>
      <w:r w:rsidRPr="002A29FE">
        <w:rPr>
          <w:rFonts w:ascii="Arial Rounded MT Bold" w:hAnsi="Arial Rounded MT Bold" w:cs="Arial"/>
          <w:color w:val="FF0000"/>
          <w:sz w:val="40"/>
          <w:szCs w:val="40"/>
        </w:rPr>
        <w:t xml:space="preserve"> protocol</w:t>
      </w:r>
    </w:p>
    <w:p w14:paraId="2F645F4E" w14:textId="2B0ED4EA" w:rsidR="00781B5F" w:rsidRPr="002A29FE" w:rsidRDefault="00781B5F" w:rsidP="003503E0">
      <w:pPr>
        <w:widowControl w:val="0"/>
        <w:autoSpaceDE w:val="0"/>
        <w:autoSpaceDN w:val="0"/>
        <w:adjustRightInd w:val="0"/>
        <w:jc w:val="center"/>
        <w:rPr>
          <w:rFonts w:ascii="Arial Rounded MT Bold" w:hAnsi="Arial Rounded MT Bold" w:cs="Arial"/>
          <w:color w:val="FF0000"/>
          <w:sz w:val="40"/>
          <w:szCs w:val="40"/>
        </w:rPr>
      </w:pPr>
      <w:r w:rsidRPr="002A29FE">
        <w:rPr>
          <w:rFonts w:ascii="Arial Rounded MT Bold" w:hAnsi="Arial Rounded MT Bold" w:cs="Arial"/>
          <w:color w:val="FF0000"/>
          <w:sz w:val="40"/>
          <w:szCs w:val="40"/>
        </w:rPr>
        <w:t>for the analysis of textual torsions</w:t>
      </w:r>
    </w:p>
    <w:p w14:paraId="0F542B53" w14:textId="77777777" w:rsidR="00781B5F" w:rsidRPr="00DF1D70" w:rsidRDefault="00781B5F" w:rsidP="003503E0">
      <w:pPr>
        <w:widowControl w:val="0"/>
        <w:autoSpaceDE w:val="0"/>
        <w:autoSpaceDN w:val="0"/>
        <w:adjustRightInd w:val="0"/>
        <w:jc w:val="center"/>
        <w:rPr>
          <w:rFonts w:ascii="Arial" w:hAnsi="Arial" w:cs="Arial"/>
        </w:rPr>
      </w:pPr>
    </w:p>
    <w:p w14:paraId="730ACC9A" w14:textId="1D473708" w:rsidR="00781B5F" w:rsidRPr="00DF1D70" w:rsidRDefault="00781B5F" w:rsidP="007C7E88">
      <w:pPr>
        <w:widowControl w:val="0"/>
        <w:autoSpaceDE w:val="0"/>
        <w:autoSpaceDN w:val="0"/>
        <w:adjustRightInd w:val="0"/>
        <w:spacing w:line="360" w:lineRule="auto"/>
        <w:jc w:val="center"/>
        <w:rPr>
          <w:rFonts w:ascii="Arial" w:hAnsi="Arial" w:cs="Arial"/>
        </w:rPr>
      </w:pPr>
      <w:r w:rsidRPr="00DF1D70">
        <w:rPr>
          <w:rFonts w:ascii="Arial" w:hAnsi="Arial" w:cs="Arial"/>
        </w:rPr>
        <w:t>by Jacques-Alain Miller (</w:t>
      </w:r>
      <w:r w:rsidRPr="00DF1D70">
        <w:rPr>
          <w:rFonts w:ascii="Arial" w:hAnsi="Arial" w:cs="Arial"/>
          <w:i/>
        </w:rPr>
        <w:t>INLS</w:t>
      </w:r>
      <w:r w:rsidRPr="00DF1D70">
        <w:rPr>
          <w:rFonts w:ascii="Arial" w:hAnsi="Arial" w:cs="Arial"/>
        </w:rPr>
        <w:t>, Paris)</w:t>
      </w:r>
    </w:p>
    <w:p w14:paraId="2B209D81" w14:textId="19B17430" w:rsidR="00781B5F" w:rsidRPr="00DF1D70" w:rsidRDefault="00781B5F" w:rsidP="007C7E88">
      <w:pPr>
        <w:widowControl w:val="0"/>
        <w:autoSpaceDE w:val="0"/>
        <w:autoSpaceDN w:val="0"/>
        <w:adjustRightInd w:val="0"/>
        <w:spacing w:line="360" w:lineRule="auto"/>
        <w:jc w:val="center"/>
        <w:rPr>
          <w:rFonts w:ascii="Arial" w:hAnsi="Arial" w:cs="Arial"/>
          <w:i/>
        </w:rPr>
      </w:pPr>
      <w:r w:rsidRPr="00DF1D70">
        <w:rPr>
          <w:rFonts w:ascii="Arial" w:hAnsi="Arial" w:cs="Arial"/>
          <w:i/>
        </w:rPr>
        <w:t>Co-authors:</w:t>
      </w:r>
    </w:p>
    <w:p w14:paraId="5016E73A" w14:textId="3D249886" w:rsidR="00781B5F" w:rsidRPr="00DF1D70" w:rsidRDefault="00C223BA" w:rsidP="007C7E88">
      <w:pPr>
        <w:widowControl w:val="0"/>
        <w:autoSpaceDE w:val="0"/>
        <w:autoSpaceDN w:val="0"/>
        <w:adjustRightInd w:val="0"/>
        <w:spacing w:line="360" w:lineRule="auto"/>
        <w:jc w:val="center"/>
        <w:rPr>
          <w:rFonts w:ascii="Arial" w:hAnsi="Arial" w:cs="Arial"/>
        </w:rPr>
      </w:pPr>
      <w:r w:rsidRPr="00DF1D70">
        <w:rPr>
          <w:rFonts w:ascii="Arial" w:hAnsi="Arial" w:cs="Arial"/>
        </w:rPr>
        <w:t>Richard D. Kahnulard (</w:t>
      </w:r>
      <w:r w:rsidRPr="00DF1D70">
        <w:rPr>
          <w:rFonts w:ascii="Arial" w:hAnsi="Arial" w:cs="Arial"/>
          <w:i/>
        </w:rPr>
        <w:t>MIT</w:t>
      </w:r>
      <w:r w:rsidRPr="00DF1D70">
        <w:rPr>
          <w:rFonts w:ascii="Arial" w:hAnsi="Arial" w:cs="Arial"/>
        </w:rPr>
        <w:t xml:space="preserve"> at Sottwill);</w:t>
      </w:r>
    </w:p>
    <w:p w14:paraId="1EF7A366" w14:textId="3A01BBDD" w:rsidR="00C055BC" w:rsidRPr="00DF1D70" w:rsidRDefault="00C223BA" w:rsidP="007C7E88">
      <w:pPr>
        <w:widowControl w:val="0"/>
        <w:autoSpaceDE w:val="0"/>
        <w:autoSpaceDN w:val="0"/>
        <w:adjustRightInd w:val="0"/>
        <w:spacing w:line="360" w:lineRule="auto"/>
        <w:jc w:val="center"/>
        <w:rPr>
          <w:rFonts w:ascii="Arial" w:hAnsi="Arial" w:cs="Arial"/>
        </w:rPr>
      </w:pPr>
      <w:r w:rsidRPr="00DF1D70">
        <w:rPr>
          <w:rFonts w:ascii="Arial" w:hAnsi="Arial" w:cs="Arial"/>
        </w:rPr>
        <w:t>Gemeuf Hanlapip (</w:t>
      </w:r>
      <w:r w:rsidRPr="00DF1D70">
        <w:rPr>
          <w:rFonts w:ascii="Arial" w:hAnsi="Arial" w:cs="Arial"/>
          <w:i/>
        </w:rPr>
        <w:t>Het Nederland-Japan Instituut</w:t>
      </w:r>
      <w:r w:rsidRPr="00DF1D70">
        <w:rPr>
          <w:rFonts w:ascii="Arial" w:hAnsi="Arial" w:cs="Arial"/>
        </w:rPr>
        <w:t>, Boudfizel University Nijmegen;</w:t>
      </w:r>
    </w:p>
    <w:p w14:paraId="12459605" w14:textId="31C1ED43" w:rsidR="008F21D1" w:rsidRPr="00DF1D70" w:rsidRDefault="008F21D1" w:rsidP="007C7E88">
      <w:pPr>
        <w:widowControl w:val="0"/>
        <w:autoSpaceDE w:val="0"/>
        <w:autoSpaceDN w:val="0"/>
        <w:adjustRightInd w:val="0"/>
        <w:spacing w:line="360" w:lineRule="auto"/>
        <w:jc w:val="center"/>
        <w:rPr>
          <w:rFonts w:ascii="Arial" w:hAnsi="Arial" w:cs="Arial"/>
        </w:rPr>
      </w:pPr>
      <w:r w:rsidRPr="00DF1D70">
        <w:rPr>
          <w:rFonts w:ascii="Arial" w:hAnsi="Arial" w:cs="Arial"/>
        </w:rPr>
        <w:t>and Yamamoto Kadératê (</w:t>
      </w:r>
      <w:r w:rsidRPr="00DF1D70">
        <w:rPr>
          <w:rFonts w:ascii="Arial" w:hAnsi="Arial" w:cs="Arial"/>
          <w:i/>
        </w:rPr>
        <w:t>Keunô Institute for Asia Co-Prosperity Sphere</w:t>
      </w:r>
      <w:r w:rsidRPr="00DF1D70">
        <w:rPr>
          <w:rFonts w:ascii="Arial" w:hAnsi="Arial" w:cs="Arial"/>
        </w:rPr>
        <w:t>, Tuna</w:t>
      </w:r>
      <w:r w:rsidR="0096239B" w:rsidRPr="00DF1D70">
        <w:rPr>
          <w:rFonts w:ascii="Arial" w:hAnsi="Arial" w:cs="Arial"/>
        </w:rPr>
        <w:t>katrâbyïé).</w:t>
      </w:r>
    </w:p>
    <w:p w14:paraId="71A067FB" w14:textId="6876A7E4" w:rsidR="0096239B" w:rsidRPr="00DF1D70" w:rsidRDefault="0096239B" w:rsidP="007C7E88">
      <w:pPr>
        <w:widowControl w:val="0"/>
        <w:autoSpaceDE w:val="0"/>
        <w:autoSpaceDN w:val="0"/>
        <w:adjustRightInd w:val="0"/>
        <w:spacing w:line="360" w:lineRule="auto"/>
        <w:jc w:val="center"/>
        <w:rPr>
          <w:rFonts w:ascii="Arial" w:hAnsi="Arial" w:cs="Arial"/>
          <w:i/>
        </w:rPr>
      </w:pPr>
      <w:r w:rsidRPr="00DF1D70">
        <w:rPr>
          <w:rFonts w:ascii="Arial" w:hAnsi="Arial" w:cs="Arial"/>
          <w:i/>
        </w:rPr>
        <w:t xml:space="preserve">Sponsor and </w:t>
      </w:r>
      <w:r w:rsidR="00AB377A" w:rsidRPr="00DF1D70">
        <w:rPr>
          <w:rFonts w:ascii="Arial" w:hAnsi="Arial" w:cs="Arial"/>
          <w:i/>
        </w:rPr>
        <w:t>responsible for the reading committee:</w:t>
      </w:r>
    </w:p>
    <w:p w14:paraId="7AD8C125" w14:textId="32C1BF24" w:rsidR="00AB377A" w:rsidRPr="00DF1D70" w:rsidRDefault="00AB377A" w:rsidP="007C7E88">
      <w:pPr>
        <w:widowControl w:val="0"/>
        <w:autoSpaceDE w:val="0"/>
        <w:autoSpaceDN w:val="0"/>
        <w:adjustRightInd w:val="0"/>
        <w:spacing w:line="360" w:lineRule="auto"/>
        <w:jc w:val="center"/>
        <w:rPr>
          <w:rFonts w:ascii="Arial" w:hAnsi="Arial" w:cs="Arial"/>
        </w:rPr>
      </w:pPr>
      <w:r w:rsidRPr="00DF1D70">
        <w:rPr>
          <w:rFonts w:ascii="Arial" w:hAnsi="Arial" w:cs="Arial"/>
        </w:rPr>
        <w:t>Felip Vilar de Sollerio Superiori (</w:t>
      </w:r>
      <w:r w:rsidRPr="00DF1D70">
        <w:rPr>
          <w:rFonts w:ascii="Arial" w:hAnsi="Arial" w:cs="Arial"/>
          <w:i/>
        </w:rPr>
        <w:t>OCCIPUT</w:t>
      </w:r>
      <w:r w:rsidRPr="00DF1D70">
        <w:rPr>
          <w:rFonts w:ascii="Arial" w:hAnsi="Arial" w:cs="Arial"/>
        </w:rPr>
        <w:t>, Loix, Île de Ré)</w:t>
      </w:r>
    </w:p>
    <w:p w14:paraId="55AEECDD" w14:textId="77777777" w:rsidR="00AB377A" w:rsidRPr="00DF1D70" w:rsidRDefault="00AB377A" w:rsidP="007C7E88">
      <w:pPr>
        <w:widowControl w:val="0"/>
        <w:autoSpaceDE w:val="0"/>
        <w:autoSpaceDN w:val="0"/>
        <w:adjustRightInd w:val="0"/>
        <w:spacing w:line="360" w:lineRule="auto"/>
        <w:jc w:val="center"/>
        <w:rPr>
          <w:rFonts w:ascii="Arial" w:hAnsi="Arial" w:cs="Arial"/>
        </w:rPr>
      </w:pPr>
    </w:p>
    <w:p w14:paraId="5F31CE58" w14:textId="1D7988AB" w:rsidR="008F21D1" w:rsidRPr="00DF1D70" w:rsidRDefault="003503E0" w:rsidP="007C7E88">
      <w:pPr>
        <w:widowControl w:val="0"/>
        <w:autoSpaceDE w:val="0"/>
        <w:autoSpaceDN w:val="0"/>
        <w:adjustRightInd w:val="0"/>
        <w:spacing w:line="360" w:lineRule="auto"/>
        <w:jc w:val="center"/>
        <w:rPr>
          <w:rFonts w:ascii="Arial" w:hAnsi="Arial" w:cs="Arial"/>
        </w:rPr>
      </w:pPr>
      <w:r w:rsidRPr="00DF1D70">
        <w:rPr>
          <w:rFonts w:ascii="Arial" w:hAnsi="Arial" w:cs="Arial"/>
        </w:rPr>
        <w:t>***</w:t>
      </w:r>
    </w:p>
    <w:p w14:paraId="14C5F6F7" w14:textId="77777777" w:rsidR="008F21D1" w:rsidRPr="00DF1D70" w:rsidRDefault="008F21D1" w:rsidP="007C7E88">
      <w:pPr>
        <w:widowControl w:val="0"/>
        <w:autoSpaceDE w:val="0"/>
        <w:autoSpaceDN w:val="0"/>
        <w:adjustRightInd w:val="0"/>
        <w:spacing w:line="360" w:lineRule="auto"/>
        <w:rPr>
          <w:rFonts w:ascii="Arial" w:hAnsi="Arial" w:cs="Arial"/>
        </w:rPr>
      </w:pPr>
    </w:p>
    <w:p w14:paraId="0D51D8BD" w14:textId="77777777" w:rsidR="00993C4A" w:rsidRPr="002A29FE" w:rsidRDefault="00993C4A" w:rsidP="007C7E88">
      <w:pPr>
        <w:widowControl w:val="0"/>
        <w:autoSpaceDE w:val="0"/>
        <w:autoSpaceDN w:val="0"/>
        <w:adjustRightInd w:val="0"/>
        <w:spacing w:line="360" w:lineRule="auto"/>
        <w:jc w:val="center"/>
        <w:rPr>
          <w:rFonts w:ascii="Arial" w:hAnsi="Arial" w:cs="Arial"/>
          <w:color w:val="FF0000"/>
        </w:rPr>
      </w:pPr>
      <w:r w:rsidRPr="002A29FE">
        <w:rPr>
          <w:rFonts w:ascii="Arial" w:hAnsi="Arial" w:cs="Arial"/>
          <w:color w:val="FF0000"/>
        </w:rPr>
        <w:t>A. RESEARCH OBJECTIVE</w:t>
      </w:r>
    </w:p>
    <w:p w14:paraId="17F4711A" w14:textId="6D0BC661"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   In the setting of the laboratory “Mechanics of Semantic Flux” of the INLS (Neo-Lacanian Institute of the Signifier, Paris), we have created a semi-automatic protocol that allows us to test the resis</w:t>
      </w:r>
      <w:r w:rsidR="008D60AF">
        <w:rPr>
          <w:rFonts w:ascii="Arial" w:hAnsi="Arial" w:cs="Arial"/>
        </w:rPr>
        <w:t>t</w:t>
      </w:r>
      <w:r w:rsidR="001253ED">
        <w:rPr>
          <w:rFonts w:ascii="Arial" w:hAnsi="Arial" w:cs="Arial"/>
        </w:rPr>
        <w:t>ance of any (aggregate) literal</w:t>
      </w:r>
      <w:r w:rsidRPr="00DF1D70">
        <w:rPr>
          <w:rFonts w:ascii="Arial" w:hAnsi="Arial" w:cs="Arial"/>
        </w:rPr>
        <w:t xml:space="preserve"> material, </w:t>
      </w:r>
      <w:r w:rsidR="00933330">
        <w:rPr>
          <w:rFonts w:ascii="Arial" w:hAnsi="Arial" w:cs="Arial"/>
        </w:rPr>
        <w:t>one of strong grammaticality, by</w:t>
      </w:r>
      <w:r w:rsidRPr="00DF1D70">
        <w:rPr>
          <w:rFonts w:ascii="Arial" w:hAnsi="Arial" w:cs="Arial"/>
        </w:rPr>
        <w:t xml:space="preserve"> submitting it to tendentious textual torsion (formerly known as “explica</w:t>
      </w:r>
      <w:r w:rsidR="003C618B" w:rsidRPr="00DF1D70">
        <w:rPr>
          <w:rFonts w:ascii="Arial" w:hAnsi="Arial" w:cs="Arial"/>
        </w:rPr>
        <w:t>tions de texte”) of variable illocutionary intensity</w:t>
      </w:r>
      <w:r w:rsidRPr="00DF1D70">
        <w:rPr>
          <w:rFonts w:ascii="Arial" w:hAnsi="Arial" w:cs="Arial"/>
        </w:rPr>
        <w:t xml:space="preserve"> </w:t>
      </w:r>
      <w:r w:rsidR="003C618B" w:rsidRPr="00DF1D70">
        <w:rPr>
          <w:rFonts w:ascii="Arial" w:hAnsi="Arial" w:cs="Arial"/>
        </w:rPr>
        <w:t>(</w:t>
      </w:r>
      <w:r w:rsidRPr="00DF1D70">
        <w:rPr>
          <w:rFonts w:ascii="Arial" w:hAnsi="Arial" w:cs="Arial"/>
        </w:rPr>
        <w:t>force</w:t>
      </w:r>
      <w:r w:rsidR="003C618B" w:rsidRPr="00DF1D70">
        <w:rPr>
          <w:rFonts w:ascii="Arial" w:hAnsi="Arial" w:cs="Arial"/>
        </w:rPr>
        <w:t>)</w:t>
      </w:r>
      <w:r w:rsidRPr="00DF1D70">
        <w:rPr>
          <w:rFonts w:ascii="Arial" w:hAnsi="Arial" w:cs="Arial"/>
        </w:rPr>
        <w:t>, on a scale graded from 1 to 5.</w:t>
      </w:r>
    </w:p>
    <w:p w14:paraId="17A3ACE4" w14:textId="76AD0ADF"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   The classical </w:t>
      </w:r>
      <w:r w:rsidR="00C82198">
        <w:rPr>
          <w:rFonts w:ascii="Arial" w:hAnsi="Arial" w:cs="Arial"/>
        </w:rPr>
        <w:t>devices</w:t>
      </w:r>
      <w:r w:rsidRPr="00DF1D70">
        <w:rPr>
          <w:rFonts w:ascii="Arial" w:hAnsi="Arial" w:cs="Arial"/>
        </w:rPr>
        <w:t xml:space="preserve"> of textual analys</w:t>
      </w:r>
      <w:r w:rsidR="00933330">
        <w:rPr>
          <w:rFonts w:ascii="Arial" w:hAnsi="Arial" w:cs="Arial"/>
        </w:rPr>
        <w:t>i</w:t>
      </w:r>
      <w:r w:rsidR="001253ED">
        <w:rPr>
          <w:rFonts w:ascii="Arial" w:hAnsi="Arial" w:cs="Arial"/>
        </w:rPr>
        <w:t>s were only able to test literal</w:t>
      </w:r>
      <w:r w:rsidRPr="00DF1D70">
        <w:rPr>
          <w:rFonts w:ascii="Arial" w:hAnsi="Arial" w:cs="Arial"/>
        </w:rPr>
        <w:t xml:space="preserve"> material known as “literary,” </w:t>
      </w:r>
      <w:r w:rsidR="00BE5AD4">
        <w:rPr>
          <w:rFonts w:ascii="Arial" w:hAnsi="Arial" w:cs="Arial"/>
        </w:rPr>
        <w:t xml:space="preserve">those </w:t>
      </w:r>
      <w:r w:rsidRPr="00DF1D70">
        <w:rPr>
          <w:rFonts w:ascii="Arial" w:hAnsi="Arial" w:cs="Arial"/>
        </w:rPr>
        <w:t>manifesting a relatively good semantic stability across time.</w:t>
      </w:r>
    </w:p>
    <w:p w14:paraId="7D2C7460" w14:textId="4CE310D2" w:rsidR="00993C4A" w:rsidRPr="00DF1D70" w:rsidRDefault="00C82198" w:rsidP="007C7E88">
      <w:pPr>
        <w:widowControl w:val="0"/>
        <w:autoSpaceDE w:val="0"/>
        <w:autoSpaceDN w:val="0"/>
        <w:adjustRightInd w:val="0"/>
        <w:spacing w:line="360" w:lineRule="auto"/>
        <w:rPr>
          <w:rFonts w:ascii="Arial" w:hAnsi="Arial" w:cs="Arial"/>
        </w:rPr>
      </w:pPr>
      <w:r>
        <w:rPr>
          <w:rFonts w:ascii="Arial" w:hAnsi="Arial" w:cs="Arial"/>
        </w:rPr>
        <w:t>0.1.1.1.   The device</w:t>
      </w:r>
      <w:r w:rsidR="00993C4A" w:rsidRPr="00DF1D70">
        <w:rPr>
          <w:rFonts w:ascii="Arial" w:hAnsi="Arial" w:cs="Arial"/>
        </w:rPr>
        <w:t xml:space="preserve"> of the Austrian Sigmund Freud, a Viennese physician, inve</w:t>
      </w:r>
      <w:r w:rsidR="003C618B" w:rsidRPr="00DF1D70">
        <w:rPr>
          <w:rFonts w:ascii="Arial" w:hAnsi="Arial" w:cs="Arial"/>
        </w:rPr>
        <w:t>n</w:t>
      </w:r>
      <w:r w:rsidR="00993C4A" w:rsidRPr="00DF1D70">
        <w:rPr>
          <w:rFonts w:ascii="Arial" w:hAnsi="Arial" w:cs="Arial"/>
        </w:rPr>
        <w:t>ted at the turn of the 20th Century, permitted an extension of the field to contingent textual events of the type “dream” [</w:t>
      </w:r>
      <w:r w:rsidR="00993C4A" w:rsidRPr="007C7E88">
        <w:rPr>
          <w:rFonts w:ascii="Arial" w:hAnsi="Arial" w:cs="Arial"/>
          <w:i/>
        </w:rPr>
        <w:t>Die Traumdeutung</w:t>
      </w:r>
      <w:r w:rsidR="00993C4A" w:rsidRPr="00DF1D70">
        <w:rPr>
          <w:rFonts w:ascii="Arial" w:hAnsi="Arial" w:cs="Arial"/>
        </w:rPr>
        <w:t>, 1901], and other associated types, such as: “slip,” “bungled action,” “witticism,” and “symptom.”</w:t>
      </w:r>
    </w:p>
    <w:p w14:paraId="2D798701" w14:textId="7EA97D48"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lastRenderedPageBreak/>
        <w:t>0.1.1.1.1.  His method was formalized by the French Jacques Lacan [“L’Instance de la lettre dans l’inconscient,” 1957] with the aid o</w:t>
      </w:r>
      <w:r w:rsidR="0008005A">
        <w:rPr>
          <w:rFonts w:ascii="Arial" w:hAnsi="Arial" w:cs="Arial"/>
        </w:rPr>
        <w:t>f the work of the Russian R</w:t>
      </w:r>
      <w:r w:rsidRPr="00DF1D70">
        <w:rPr>
          <w:rFonts w:ascii="Arial" w:hAnsi="Arial" w:cs="Arial"/>
        </w:rPr>
        <w:t>oman Jakobson on metaphor and metonymy [“</w:t>
      </w:r>
      <w:r w:rsidRPr="007C7E88">
        <w:rPr>
          <w:rFonts w:ascii="Arial" w:hAnsi="Arial" w:cs="Arial"/>
          <w:i/>
        </w:rPr>
        <w:t>Two aspects of Language and two Types of Aphasic Disturbances</w:t>
      </w:r>
      <w:r w:rsidRPr="00DF1D70">
        <w:rPr>
          <w:rFonts w:ascii="Arial" w:hAnsi="Arial" w:cs="Arial"/>
        </w:rPr>
        <w:t>,” 1956]</w:t>
      </w:r>
      <w:r w:rsidR="0008005A">
        <w:rPr>
          <w:rFonts w:ascii="Arial" w:hAnsi="Arial" w:cs="Arial"/>
        </w:rPr>
        <w:t>.</w:t>
      </w:r>
    </w:p>
    <w:p w14:paraId="4D3B878E" w14:textId="4F0C2524" w:rsidR="00D35A37" w:rsidRPr="00DF1D70" w:rsidRDefault="00D35A37"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0.1.1.1.1.1.  </w:t>
      </w:r>
      <w:r w:rsidR="001B0CEE" w:rsidRPr="00DF1D70">
        <w:rPr>
          <w:rFonts w:ascii="Arial" w:hAnsi="Arial" w:cs="Arial"/>
        </w:rPr>
        <w:t>Before that, the investigation of Lacan concerning the psychiat</w:t>
      </w:r>
      <w:r w:rsidR="0008005A">
        <w:rPr>
          <w:rFonts w:ascii="Arial" w:hAnsi="Arial" w:cs="Arial"/>
        </w:rPr>
        <w:t>ric category known as “paranoia</w:t>
      </w:r>
      <w:r w:rsidR="001B0CEE" w:rsidRPr="00DF1D70">
        <w:rPr>
          <w:rFonts w:ascii="Arial" w:hAnsi="Arial" w:cs="Arial"/>
        </w:rPr>
        <w:t xml:space="preserve">” had inspired the Spanish painter-researcher Salvador Dali, </w:t>
      </w:r>
      <w:r w:rsidR="000E23DF" w:rsidRPr="00DF1D70">
        <w:rPr>
          <w:rFonts w:ascii="Arial" w:hAnsi="Arial" w:cs="Arial"/>
        </w:rPr>
        <w:t xml:space="preserve">belonging to the school called “surrealist,” </w:t>
      </w:r>
      <w:r w:rsidR="00E41A1D" w:rsidRPr="00DF1D70">
        <w:rPr>
          <w:rFonts w:ascii="Arial" w:hAnsi="Arial" w:cs="Arial"/>
        </w:rPr>
        <w:t>in the process called “paranoiac-critical method” [“</w:t>
      </w:r>
      <w:r w:rsidR="001F59B4" w:rsidRPr="00DF1D70">
        <w:rPr>
          <w:rFonts w:ascii="Arial" w:hAnsi="Arial" w:cs="Arial"/>
        </w:rPr>
        <w:t>L’Âne pourri,” 1930].</w:t>
      </w:r>
    </w:p>
    <w:p w14:paraId="2A3CFC38" w14:textId="743238C2"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0.1.1.1.1.1.</w:t>
      </w:r>
      <w:r w:rsidR="00D35A37" w:rsidRPr="00DF1D70">
        <w:rPr>
          <w:rFonts w:ascii="Arial" w:hAnsi="Arial" w:cs="Arial"/>
        </w:rPr>
        <w:t>1.</w:t>
      </w:r>
      <w:r w:rsidRPr="00DF1D70">
        <w:rPr>
          <w:rFonts w:ascii="Arial" w:hAnsi="Arial" w:cs="Arial"/>
        </w:rPr>
        <w:t xml:space="preserve">  </w:t>
      </w:r>
      <w:r w:rsidR="001F59B4" w:rsidRPr="00DF1D70">
        <w:rPr>
          <w:rFonts w:ascii="Arial" w:hAnsi="Arial" w:cs="Arial"/>
        </w:rPr>
        <w:t>Still further before that</w:t>
      </w:r>
      <w:r w:rsidRPr="00DF1D70">
        <w:rPr>
          <w:rFonts w:ascii="Arial" w:hAnsi="Arial" w:cs="Arial"/>
        </w:rPr>
        <w:t>, the Freudian method (“psychoanalytic”) of investigation of the data of the psyche had inspired French writer-r</w:t>
      </w:r>
      <w:r w:rsidR="0008005A">
        <w:rPr>
          <w:rFonts w:ascii="Arial" w:hAnsi="Arial" w:cs="Arial"/>
        </w:rPr>
        <w:t>esearchers to work on diverse de</w:t>
      </w:r>
      <w:r w:rsidRPr="00DF1D70">
        <w:rPr>
          <w:rFonts w:ascii="Arial" w:hAnsi="Arial" w:cs="Arial"/>
        </w:rPr>
        <w:t>vices of textual production, going from the poetry of free association (Freud) [</w:t>
      </w:r>
      <w:r w:rsidRPr="00A51DCB">
        <w:rPr>
          <w:rFonts w:ascii="Arial" w:hAnsi="Arial" w:cs="Arial"/>
          <w:i/>
        </w:rPr>
        <w:t>Les Champs magnétiques</w:t>
      </w:r>
      <w:r w:rsidRPr="00DF1D70">
        <w:rPr>
          <w:rFonts w:ascii="Arial" w:hAnsi="Arial" w:cs="Arial"/>
        </w:rPr>
        <w:t xml:space="preserve">, André Breton et Philippe Soupault, written in 1919, appeared in 1920] to the </w:t>
      </w:r>
      <w:r w:rsidR="00CC585C">
        <w:rPr>
          <w:rFonts w:ascii="Arial" w:hAnsi="Arial" w:cs="Arial"/>
        </w:rPr>
        <w:t xml:space="preserve">social </w:t>
      </w:r>
      <w:r w:rsidRPr="00DF1D70">
        <w:rPr>
          <w:rFonts w:ascii="Arial" w:hAnsi="Arial" w:cs="Arial"/>
        </w:rPr>
        <w:t>games, of which the most knows is the “exquisite corpse.”  T</w:t>
      </w:r>
      <w:r w:rsidR="00CC585C">
        <w:rPr>
          <w:rFonts w:ascii="Arial" w:hAnsi="Arial" w:cs="Arial"/>
        </w:rPr>
        <w:t>hese productions</w:t>
      </w:r>
      <w:r w:rsidR="00152011" w:rsidRPr="00DF1D70">
        <w:rPr>
          <w:rFonts w:ascii="Arial" w:hAnsi="Arial" w:cs="Arial"/>
        </w:rPr>
        <w:t xml:space="preserve"> were often random and semi-automatic.</w:t>
      </w:r>
    </w:p>
    <w:p w14:paraId="00A4B56F" w14:textId="311DC73D"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0.1.1.2. </w:t>
      </w:r>
      <w:r w:rsidR="00D54FC0" w:rsidRPr="00DF1D70">
        <w:rPr>
          <w:rFonts w:ascii="Arial" w:hAnsi="Arial" w:cs="Arial"/>
        </w:rPr>
        <w:t xml:space="preserve"> The independent research of an</w:t>
      </w:r>
      <w:r w:rsidRPr="00DF1D70">
        <w:rPr>
          <w:rFonts w:ascii="Arial" w:hAnsi="Arial" w:cs="Arial"/>
        </w:rPr>
        <w:t xml:space="preserve">other Viennese, Ludwig Wittgenstein, can also be placed </w:t>
      </w:r>
      <w:r w:rsidR="00D54FC0" w:rsidRPr="00DF1D70">
        <w:rPr>
          <w:rFonts w:ascii="Arial" w:hAnsi="Arial" w:cs="Arial"/>
        </w:rPr>
        <w:t>among</w:t>
      </w:r>
      <w:r w:rsidRPr="00DF1D70">
        <w:rPr>
          <w:rFonts w:ascii="Arial" w:hAnsi="Arial" w:cs="Arial"/>
        </w:rPr>
        <w:t xml:space="preserve"> those of our antecedents.  On the basis of the most adva</w:t>
      </w:r>
      <w:r w:rsidR="00A72103" w:rsidRPr="00DF1D70">
        <w:rPr>
          <w:rFonts w:ascii="Arial" w:hAnsi="Arial" w:cs="Arial"/>
        </w:rPr>
        <w:t>n</w:t>
      </w:r>
      <w:r w:rsidRPr="00DF1D70">
        <w:rPr>
          <w:rFonts w:ascii="Arial" w:hAnsi="Arial" w:cs="Arial"/>
        </w:rPr>
        <w:t xml:space="preserve">ced and complete treatise of formal logic of its time, the </w:t>
      </w:r>
      <w:r w:rsidRPr="00DC1F97">
        <w:rPr>
          <w:rFonts w:ascii="Arial" w:hAnsi="Arial" w:cs="Arial"/>
          <w:i/>
        </w:rPr>
        <w:t>Principia Mathematica</w:t>
      </w:r>
      <w:r w:rsidR="00CC585C">
        <w:rPr>
          <w:rFonts w:ascii="Arial" w:hAnsi="Arial" w:cs="Arial"/>
        </w:rPr>
        <w:t xml:space="preserve"> of the English</w:t>
      </w:r>
      <w:r w:rsidRPr="00DF1D70">
        <w:rPr>
          <w:rFonts w:ascii="Arial" w:hAnsi="Arial" w:cs="Arial"/>
        </w:rPr>
        <w:t xml:space="preserve"> Bertrand Russell and Alfred North Whitehead (1910-1913, with a revised second edition in 1927; the work claimed to establish the branches of mathematics based on formal</w:t>
      </w:r>
      <w:r w:rsidR="00BA3B3D" w:rsidRPr="00DF1D70">
        <w:rPr>
          <w:rFonts w:ascii="Arial" w:hAnsi="Arial" w:cs="Arial"/>
        </w:rPr>
        <w:t xml:space="preserve"> logic), Wittgenstein, arrogant </w:t>
      </w:r>
      <w:r w:rsidRPr="00DF1D70">
        <w:rPr>
          <w:rFonts w:ascii="Arial" w:hAnsi="Arial" w:cs="Arial"/>
        </w:rPr>
        <w:t>and wea</w:t>
      </w:r>
      <w:r w:rsidR="00A72103" w:rsidRPr="00DF1D70">
        <w:rPr>
          <w:rFonts w:ascii="Arial" w:hAnsi="Arial" w:cs="Arial"/>
        </w:rPr>
        <w:t xml:space="preserve">lthy </w:t>
      </w:r>
      <w:r w:rsidR="00BA3B3D" w:rsidRPr="00DF1D70">
        <w:rPr>
          <w:rFonts w:ascii="Arial" w:hAnsi="Arial" w:cs="Arial"/>
        </w:rPr>
        <w:t>genius</w:t>
      </w:r>
      <w:r w:rsidR="00CC585C">
        <w:rPr>
          <w:rFonts w:ascii="Arial" w:hAnsi="Arial" w:cs="Arial"/>
        </w:rPr>
        <w:t xml:space="preserve"> </w:t>
      </w:r>
      <w:r w:rsidR="00A72103" w:rsidRPr="00DF1D70">
        <w:rPr>
          <w:rFonts w:ascii="Arial" w:hAnsi="Arial" w:cs="Arial"/>
        </w:rPr>
        <w:t>(he abandoned his inherit</w:t>
      </w:r>
      <w:r w:rsidRPr="00DF1D70">
        <w:rPr>
          <w:rFonts w:ascii="Arial" w:hAnsi="Arial" w:cs="Arial"/>
        </w:rPr>
        <w:t>ance)</w:t>
      </w:r>
      <w:r w:rsidR="00CC585C">
        <w:rPr>
          <w:rFonts w:ascii="Arial" w:hAnsi="Arial" w:cs="Arial"/>
        </w:rPr>
        <w:t>,</w:t>
      </w:r>
      <w:r w:rsidRPr="00DF1D70">
        <w:rPr>
          <w:rFonts w:ascii="Arial" w:hAnsi="Arial" w:cs="Arial"/>
        </w:rPr>
        <w:t xml:space="preserve"> who terrorized his colleagues at Cambridge University, elaborated his </w:t>
      </w:r>
      <w:r w:rsidRPr="00DC1F97">
        <w:rPr>
          <w:rFonts w:ascii="Arial" w:hAnsi="Arial" w:cs="Arial"/>
          <w:i/>
        </w:rPr>
        <w:t>Tractatus logico-philosophicus</w:t>
      </w:r>
      <w:r w:rsidRPr="00DF1D70">
        <w:rPr>
          <w:rFonts w:ascii="Arial" w:hAnsi="Arial" w:cs="Arial"/>
        </w:rPr>
        <w:t xml:space="preserve"> </w:t>
      </w:r>
      <w:r w:rsidR="00BA3B3D" w:rsidRPr="00DF1D70">
        <w:rPr>
          <w:rFonts w:ascii="Arial" w:hAnsi="Arial" w:cs="Arial"/>
        </w:rPr>
        <w:t>(1921),</w:t>
      </w:r>
      <w:r w:rsidRPr="00DF1D70">
        <w:rPr>
          <w:rFonts w:ascii="Arial" w:hAnsi="Arial" w:cs="Arial"/>
        </w:rPr>
        <w:t xml:space="preserve"> the point of origin of logical positivism, whose views dominated Anglo-Saxon philosophy of the last century, from the American Willard Orman Quine to the Vienna Circle, </w:t>
      </w:r>
      <w:r w:rsidR="00D45498">
        <w:rPr>
          <w:rFonts w:ascii="Arial" w:hAnsi="Arial" w:cs="Arial"/>
        </w:rPr>
        <w:t>its</w:t>
      </w:r>
      <w:r w:rsidRPr="00DF1D70">
        <w:rPr>
          <w:rFonts w:ascii="Arial" w:hAnsi="Arial" w:cs="Arial"/>
        </w:rPr>
        <w:t xml:space="preserve"> encounter with th</w:t>
      </w:r>
      <w:r w:rsidR="0030211E" w:rsidRPr="00DF1D70">
        <w:rPr>
          <w:rFonts w:ascii="Arial" w:hAnsi="Arial" w:cs="Arial"/>
        </w:rPr>
        <w:t xml:space="preserve">e Polish Alfred Tarski, and </w:t>
      </w:r>
      <w:r w:rsidR="00D45498">
        <w:rPr>
          <w:rFonts w:ascii="Arial" w:hAnsi="Arial" w:cs="Arial"/>
        </w:rPr>
        <w:t>its</w:t>
      </w:r>
      <w:r w:rsidRPr="00DF1D70">
        <w:rPr>
          <w:rFonts w:ascii="Arial" w:hAnsi="Arial" w:cs="Arial"/>
        </w:rPr>
        <w:t xml:space="preserve"> </w:t>
      </w:r>
      <w:r w:rsidR="00D45498">
        <w:rPr>
          <w:rFonts w:ascii="Arial" w:hAnsi="Arial" w:cs="Arial"/>
        </w:rPr>
        <w:t>relationship</w:t>
      </w:r>
      <w:r w:rsidRPr="00DF1D70">
        <w:rPr>
          <w:rFonts w:ascii="Arial" w:hAnsi="Arial" w:cs="Arial"/>
        </w:rPr>
        <w:t xml:space="preserve"> with the German Rudolph Carnap (1932-1933).</w:t>
      </w:r>
    </w:p>
    <w:p w14:paraId="49D10292" w14:textId="42B53F46"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0.1.1.2.1.  The English philos</w:t>
      </w:r>
      <w:r w:rsidR="000F06DB" w:rsidRPr="00DF1D70">
        <w:rPr>
          <w:rFonts w:ascii="Arial" w:hAnsi="Arial" w:cs="Arial"/>
        </w:rPr>
        <w:t>o</w:t>
      </w:r>
      <w:r w:rsidRPr="00DF1D70">
        <w:rPr>
          <w:rFonts w:ascii="Arial" w:hAnsi="Arial" w:cs="Arial"/>
        </w:rPr>
        <w:t>phers of “ordinary language” must owe him their inspiration</w:t>
      </w:r>
      <w:r w:rsidR="00D45498">
        <w:rPr>
          <w:rFonts w:ascii="Arial" w:hAnsi="Arial" w:cs="Arial"/>
        </w:rPr>
        <w:t>, drawn from his conversations [</w:t>
      </w:r>
      <w:r w:rsidRPr="00DF1D70">
        <w:rPr>
          <w:rFonts w:ascii="Arial" w:hAnsi="Arial" w:cs="Arial"/>
        </w:rPr>
        <w:t xml:space="preserve">his </w:t>
      </w:r>
      <w:r w:rsidRPr="00DC1F97">
        <w:rPr>
          <w:rFonts w:ascii="Arial" w:hAnsi="Arial" w:cs="Arial"/>
          <w:i/>
        </w:rPr>
        <w:t>Philosophical Investigations</w:t>
      </w:r>
      <w:r w:rsidRPr="00DF1D70">
        <w:rPr>
          <w:rFonts w:ascii="Arial" w:hAnsi="Arial" w:cs="Arial"/>
        </w:rPr>
        <w:t>, which r</w:t>
      </w:r>
      <w:r w:rsidR="001E3D51" w:rsidRPr="00DF1D70">
        <w:rPr>
          <w:rFonts w:ascii="Arial" w:hAnsi="Arial" w:cs="Arial"/>
        </w:rPr>
        <w:t>e</w:t>
      </w:r>
      <w:r w:rsidRPr="00DF1D70">
        <w:rPr>
          <w:rFonts w:ascii="Arial" w:hAnsi="Arial" w:cs="Arial"/>
        </w:rPr>
        <w:t xml:space="preserve">flected </w:t>
      </w:r>
      <w:r w:rsidR="001E3D51" w:rsidRPr="00DF1D70">
        <w:rPr>
          <w:rFonts w:ascii="Arial" w:hAnsi="Arial" w:cs="Arial"/>
        </w:rPr>
        <w:t>them and was po</w:t>
      </w:r>
      <w:r w:rsidRPr="00DF1D70">
        <w:rPr>
          <w:rFonts w:ascii="Arial" w:hAnsi="Arial" w:cs="Arial"/>
        </w:rPr>
        <w:t>sthumously published in 1953] where he in</w:t>
      </w:r>
      <w:r w:rsidR="00C764ED" w:rsidRPr="00DF1D70">
        <w:rPr>
          <w:rFonts w:ascii="Arial" w:hAnsi="Arial" w:cs="Arial"/>
        </w:rPr>
        <w:t>verted his previous orientati</w:t>
      </w:r>
      <w:r w:rsidRPr="00DF1D70">
        <w:rPr>
          <w:rFonts w:ascii="Arial" w:hAnsi="Arial" w:cs="Arial"/>
        </w:rPr>
        <w:t>on.  From t</w:t>
      </w:r>
      <w:r w:rsidR="00C764ED" w:rsidRPr="00DF1D70">
        <w:rPr>
          <w:rFonts w:ascii="Arial" w:hAnsi="Arial" w:cs="Arial"/>
        </w:rPr>
        <w:t>hat point, he took meaning as</w:t>
      </w:r>
      <w:r w:rsidRPr="00DF1D70">
        <w:rPr>
          <w:rFonts w:ascii="Arial" w:hAnsi="Arial" w:cs="Arial"/>
        </w:rPr>
        <w:t xml:space="preserve"> an effect of usage [“</w:t>
      </w:r>
      <w:r w:rsidRPr="004945CA">
        <w:rPr>
          <w:rFonts w:ascii="Arial" w:hAnsi="Arial" w:cs="Arial"/>
          <w:i/>
        </w:rPr>
        <w:t>Meaning is use</w:t>
      </w:r>
      <w:r w:rsidR="00D45498">
        <w:rPr>
          <w:rFonts w:ascii="Arial" w:hAnsi="Arial" w:cs="Arial"/>
        </w:rPr>
        <w:t>;</w:t>
      </w:r>
      <w:r w:rsidRPr="00DF1D70">
        <w:rPr>
          <w:rFonts w:ascii="Arial" w:hAnsi="Arial" w:cs="Arial"/>
        </w:rPr>
        <w:t>”</w:t>
      </w:r>
      <w:r w:rsidR="004945CA">
        <w:rPr>
          <w:rFonts w:ascii="Arial" w:hAnsi="Arial" w:cs="Arial"/>
        </w:rPr>
        <w:t xml:space="preserve"> T.N.: English in the original</w:t>
      </w:r>
      <w:r w:rsidRPr="00DF1D70">
        <w:rPr>
          <w:rFonts w:ascii="Arial" w:hAnsi="Arial" w:cs="Arial"/>
        </w:rPr>
        <w:t>] and the conversa</w:t>
      </w:r>
      <w:r w:rsidR="00A86094" w:rsidRPr="00DF1D70">
        <w:rPr>
          <w:rFonts w:ascii="Arial" w:hAnsi="Arial" w:cs="Arial"/>
        </w:rPr>
        <w:t xml:space="preserve">tional human exchange for a </w:t>
      </w:r>
      <w:r w:rsidRPr="00DF1D70">
        <w:rPr>
          <w:rFonts w:ascii="Arial" w:hAnsi="Arial" w:cs="Arial"/>
        </w:rPr>
        <w:t>colorful collage of “language games.”</w:t>
      </w:r>
    </w:p>
    <w:p w14:paraId="725C6B10" w14:textId="11F117F2"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0.1.1.2.2.  In noting the polar opposition of these two periods, one was able to note the permanence of the therapeutic function he attributed to philosophy.  This notation takes all its meaning if one knows that three of his brothers killed themselves, and that he himself and his fourth brother dreamed very seriously of doing just that.  His homosexuality, of which the </w:t>
      </w:r>
      <w:r w:rsidRPr="00A51DCB">
        <w:rPr>
          <w:rFonts w:ascii="Arial" w:hAnsi="Arial" w:cs="Arial"/>
          <w:i/>
        </w:rPr>
        <w:t>outing</w:t>
      </w:r>
      <w:r w:rsidRPr="00DF1D70">
        <w:rPr>
          <w:rFonts w:ascii="Arial" w:hAnsi="Arial" w:cs="Arial"/>
        </w:rPr>
        <w:t xml:space="preserve"> </w:t>
      </w:r>
      <w:r w:rsidR="00A51DCB">
        <w:rPr>
          <w:rFonts w:ascii="Arial" w:hAnsi="Arial" w:cs="Arial"/>
        </w:rPr>
        <w:t xml:space="preserve">[T.N.: English in the original] </w:t>
      </w:r>
      <w:r w:rsidR="00481978">
        <w:rPr>
          <w:rFonts w:ascii="Arial" w:hAnsi="Arial" w:cs="Arial"/>
        </w:rPr>
        <w:t>was posthumous</w:t>
      </w:r>
      <w:r w:rsidRPr="00DF1D70">
        <w:rPr>
          <w:rFonts w:ascii="Arial" w:hAnsi="Arial" w:cs="Arial"/>
        </w:rPr>
        <w:t xml:space="preserve"> for the larger public, was made the object of controversies in which we will not enter in the context of the present contribution.</w:t>
      </w:r>
    </w:p>
    <w:p w14:paraId="5E8429D0" w14:textId="78F36C86"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0.1.1.3.  The structuralist proc</w:t>
      </w:r>
      <w:r w:rsidR="002A0BE5">
        <w:rPr>
          <w:rFonts w:ascii="Arial" w:hAnsi="Arial" w:cs="Arial"/>
        </w:rPr>
        <w:t>edure</w:t>
      </w:r>
      <w:r w:rsidRPr="00DF1D70">
        <w:rPr>
          <w:rFonts w:ascii="Arial" w:hAnsi="Arial" w:cs="Arial"/>
        </w:rPr>
        <w:t xml:space="preserve"> of </w:t>
      </w:r>
      <w:r w:rsidR="002A0BE5">
        <w:rPr>
          <w:rFonts w:ascii="Arial" w:hAnsi="Arial" w:cs="Arial"/>
        </w:rPr>
        <w:t>the French</w:t>
      </w:r>
      <w:r w:rsidRPr="00DF1D70">
        <w:rPr>
          <w:rFonts w:ascii="Arial" w:hAnsi="Arial" w:cs="Arial"/>
        </w:rPr>
        <w:t xml:space="preserve"> Claude Lévi-Strauss, inspired by the work of Freud and Jakobson, was applied to social formations of </w:t>
      </w:r>
      <w:r w:rsidR="000D4B4C">
        <w:rPr>
          <w:rFonts w:ascii="Arial" w:hAnsi="Arial" w:cs="Arial"/>
        </w:rPr>
        <w:t>the type “systems of kinship” [</w:t>
      </w:r>
      <w:r w:rsidRPr="000D4B4C">
        <w:rPr>
          <w:rFonts w:ascii="Arial" w:hAnsi="Arial" w:cs="Arial"/>
          <w:i/>
        </w:rPr>
        <w:t>Les Structures élémentaires de la parenté</w:t>
      </w:r>
      <w:r w:rsidRPr="00DF1D70">
        <w:rPr>
          <w:rFonts w:ascii="Arial" w:hAnsi="Arial" w:cs="Arial"/>
        </w:rPr>
        <w:t>, 1949] with the aid of the Frenc</w:t>
      </w:r>
      <w:r w:rsidR="002A0BE5">
        <w:rPr>
          <w:rFonts w:ascii="Arial" w:hAnsi="Arial" w:cs="Arial"/>
        </w:rPr>
        <w:t>h-American mathe</w:t>
      </w:r>
      <w:r w:rsidR="0023566D">
        <w:rPr>
          <w:rFonts w:ascii="Arial" w:hAnsi="Arial" w:cs="Arial"/>
        </w:rPr>
        <w:t>ma</w:t>
      </w:r>
      <w:r w:rsidRPr="00DF1D70">
        <w:rPr>
          <w:rFonts w:ascii="Arial" w:hAnsi="Arial" w:cs="Arial"/>
        </w:rPr>
        <w:t>tician (sociali</w:t>
      </w:r>
      <w:r w:rsidR="002A0BE5">
        <w:rPr>
          <w:rFonts w:ascii="Arial" w:hAnsi="Arial" w:cs="Arial"/>
        </w:rPr>
        <w:t xml:space="preserve">st, </w:t>
      </w:r>
      <w:r w:rsidR="00864215">
        <w:rPr>
          <w:rFonts w:ascii="Arial" w:hAnsi="Arial" w:cs="Arial"/>
        </w:rPr>
        <w:t>pacifist</w:t>
      </w:r>
      <w:r w:rsidR="002A0BE5">
        <w:rPr>
          <w:rFonts w:ascii="Arial" w:hAnsi="Arial" w:cs="Arial"/>
        </w:rPr>
        <w:t>, deserter impriso</w:t>
      </w:r>
      <w:r w:rsidRPr="00DF1D70">
        <w:rPr>
          <w:rFonts w:ascii="Arial" w:hAnsi="Arial" w:cs="Arial"/>
        </w:rPr>
        <w:t>ned in 1940), André, [T.N.: André Weil], brother of the philos</w:t>
      </w:r>
      <w:r w:rsidR="000D4B4C">
        <w:rPr>
          <w:rFonts w:ascii="Arial" w:hAnsi="Arial" w:cs="Arial"/>
        </w:rPr>
        <w:t>o</w:t>
      </w:r>
      <w:r w:rsidRPr="00DF1D70">
        <w:rPr>
          <w:rFonts w:ascii="Arial" w:hAnsi="Arial" w:cs="Arial"/>
        </w:rPr>
        <w:t xml:space="preserve">pher Simone of the same name, then to some textual aggregates </w:t>
      </w:r>
      <w:r w:rsidR="00B016B0" w:rsidRPr="00DF1D70">
        <w:rPr>
          <w:rFonts w:ascii="Arial" w:hAnsi="Arial" w:cs="Arial"/>
        </w:rPr>
        <w:t>known</w:t>
      </w:r>
      <w:r w:rsidRPr="00DF1D70">
        <w:rPr>
          <w:rFonts w:ascii="Arial" w:hAnsi="Arial" w:cs="Arial"/>
        </w:rPr>
        <w:t xml:space="preserve"> as “myths” [</w:t>
      </w:r>
      <w:r w:rsidRPr="003E6018">
        <w:rPr>
          <w:rFonts w:ascii="Arial" w:hAnsi="Arial" w:cs="Arial"/>
          <w:i/>
        </w:rPr>
        <w:t>Mythologiques I-IV</w:t>
      </w:r>
      <w:r w:rsidRPr="00DF1D70">
        <w:rPr>
          <w:rFonts w:ascii="Arial" w:hAnsi="Arial" w:cs="Arial"/>
        </w:rPr>
        <w:t>, 1964-1971].</w:t>
      </w:r>
    </w:p>
    <w:p w14:paraId="0F450B13" w14:textId="2D9737EF"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0.1.1.4.  Beside</w:t>
      </w:r>
      <w:r w:rsidR="002A0BE5">
        <w:rPr>
          <w:rFonts w:ascii="Arial" w:hAnsi="Arial" w:cs="Arial"/>
        </w:rPr>
        <w:t>s</w:t>
      </w:r>
      <w:r w:rsidRPr="00DF1D70">
        <w:rPr>
          <w:rFonts w:ascii="Arial" w:hAnsi="Arial" w:cs="Arial"/>
        </w:rPr>
        <w:t xml:space="preserve"> that, drawing from poetic language considered as a dynamic practice breaking the “inertia of the habits of language,” the French-Bulgarian Julia Kristeva elaborated an original semiotic t</w:t>
      </w:r>
      <w:r w:rsidR="00B016B0" w:rsidRPr="00DF1D70">
        <w:rPr>
          <w:rFonts w:ascii="Arial" w:hAnsi="Arial" w:cs="Arial"/>
        </w:rPr>
        <w:t>heory studying “the evolution</w:t>
      </w:r>
      <w:r w:rsidRPr="00DF1D70">
        <w:rPr>
          <w:rFonts w:ascii="Arial" w:hAnsi="Arial" w:cs="Arial"/>
        </w:rPr>
        <w:t xml:space="preserve"> of significations of signs” [“Pour une sémiologie des p</w:t>
      </w:r>
      <w:r w:rsidR="00864215">
        <w:rPr>
          <w:rFonts w:ascii="Arial" w:hAnsi="Arial" w:cs="Arial"/>
        </w:rPr>
        <w:t>a</w:t>
      </w:r>
      <w:r w:rsidRPr="00DF1D70">
        <w:rPr>
          <w:rFonts w:ascii="Arial" w:hAnsi="Arial" w:cs="Arial"/>
        </w:rPr>
        <w:t xml:space="preserve">ragrammes,” 1967]; we add that, published in the journal of textual research </w:t>
      </w:r>
      <w:r w:rsidRPr="003E6018">
        <w:rPr>
          <w:rFonts w:ascii="Arial" w:hAnsi="Arial" w:cs="Arial"/>
          <w:i/>
        </w:rPr>
        <w:t>Tel Quel</w:t>
      </w:r>
      <w:r w:rsidRPr="00DF1D70">
        <w:rPr>
          <w:rFonts w:ascii="Arial" w:hAnsi="Arial" w:cs="Arial"/>
        </w:rPr>
        <w:t>, this text provoked the breakup of the editorial staff.</w:t>
      </w:r>
    </w:p>
    <w:p w14:paraId="66C68AB4" w14:textId="2965EA79"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0.1.1.5.  The achi</w:t>
      </w:r>
      <w:r w:rsidR="00C95903" w:rsidRPr="00DF1D70">
        <w:rPr>
          <w:rFonts w:ascii="Arial" w:hAnsi="Arial" w:cs="Arial"/>
        </w:rPr>
        <w:t>evements of the French</w:t>
      </w:r>
      <w:r w:rsidRPr="00DF1D70">
        <w:rPr>
          <w:rFonts w:ascii="Arial" w:hAnsi="Arial" w:cs="Arial"/>
        </w:rPr>
        <w:t xml:space="preserve"> school</w:t>
      </w:r>
      <w:r w:rsidR="00C95903" w:rsidRPr="00DF1D70">
        <w:rPr>
          <w:rFonts w:ascii="Arial" w:hAnsi="Arial" w:cs="Arial"/>
        </w:rPr>
        <w:t xml:space="preserve"> of wit</w:t>
      </w:r>
      <w:r w:rsidRPr="00DF1D70">
        <w:rPr>
          <w:rFonts w:ascii="Arial" w:hAnsi="Arial" w:cs="Arial"/>
        </w:rPr>
        <w:t>, illustrated notably by the work of Alphonse Allais [</w:t>
      </w:r>
      <w:r w:rsidRPr="003E6018">
        <w:rPr>
          <w:rFonts w:ascii="Arial" w:hAnsi="Arial" w:cs="Arial"/>
          <w:i/>
        </w:rPr>
        <w:t>A se tordre</w:t>
      </w:r>
      <w:r w:rsidRPr="00DF1D70">
        <w:rPr>
          <w:rFonts w:ascii="Arial" w:hAnsi="Arial" w:cs="Arial"/>
        </w:rPr>
        <w:t>, 1891; not to be confused with Maurice Allais, Nobel laureate in economics, 1988] and André Issac, known as Pierre Dac [</w:t>
      </w:r>
      <w:r w:rsidR="00864215">
        <w:rPr>
          <w:rFonts w:ascii="Arial" w:hAnsi="Arial" w:cs="Arial"/>
          <w:i/>
        </w:rPr>
        <w:t>L’Os-à-moëlle, organ</w:t>
      </w:r>
      <w:r w:rsidRPr="003E6018">
        <w:rPr>
          <w:rFonts w:ascii="Arial" w:hAnsi="Arial" w:cs="Arial"/>
          <w:i/>
        </w:rPr>
        <w:t>e official des loufoques</w:t>
      </w:r>
      <w:r w:rsidRPr="00DF1D70">
        <w:rPr>
          <w:rFonts w:ascii="Arial" w:hAnsi="Arial" w:cs="Arial"/>
        </w:rPr>
        <w:t>, May 13, 1938-June 7, 1940, 109 issues appeare</w:t>
      </w:r>
      <w:r w:rsidR="0068583E" w:rsidRPr="00DF1D70">
        <w:rPr>
          <w:rFonts w:ascii="Arial" w:hAnsi="Arial" w:cs="Arial"/>
        </w:rPr>
        <w:t xml:space="preserve">d; Medal of the Resistance] </w:t>
      </w:r>
      <w:r w:rsidR="00893ED0" w:rsidRPr="00DF1D70">
        <w:rPr>
          <w:rFonts w:ascii="Arial" w:hAnsi="Arial" w:cs="Arial"/>
        </w:rPr>
        <w:t>remained often at the artisanal, empirical stage, and as popular entertainment.</w:t>
      </w:r>
    </w:p>
    <w:p w14:paraId="69C3FB12" w14:textId="481E47B4"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w:t>
      </w:r>
      <w:r w:rsidR="00C95903" w:rsidRPr="00DF1D70">
        <w:rPr>
          <w:rFonts w:ascii="Arial" w:hAnsi="Arial" w:cs="Arial"/>
        </w:rPr>
        <w:t>.6.  Some of the textual techniq</w:t>
      </w:r>
      <w:r w:rsidRPr="00DF1D70">
        <w:rPr>
          <w:rFonts w:ascii="Arial" w:hAnsi="Arial" w:cs="Arial"/>
        </w:rPr>
        <w:t xml:space="preserve">ues employed in these </w:t>
      </w:r>
      <w:r w:rsidR="00C14F29" w:rsidRPr="00DF1D70">
        <w:rPr>
          <w:rFonts w:ascii="Arial" w:hAnsi="Arial" w:cs="Arial"/>
        </w:rPr>
        <w:t>achievements</w:t>
      </w:r>
      <w:r w:rsidRPr="00DF1D70">
        <w:rPr>
          <w:rFonts w:ascii="Arial" w:hAnsi="Arial" w:cs="Arial"/>
        </w:rPr>
        <w:t xml:space="preserve">, </w:t>
      </w:r>
      <w:r w:rsidR="001616D2" w:rsidRPr="00DF1D70">
        <w:rPr>
          <w:rFonts w:ascii="Arial" w:hAnsi="Arial" w:cs="Arial"/>
        </w:rPr>
        <w:t>which go back to</w:t>
      </w:r>
      <w:r w:rsidR="00AE696E">
        <w:rPr>
          <w:rFonts w:ascii="Arial" w:hAnsi="Arial" w:cs="Arial"/>
        </w:rPr>
        <w:t xml:space="preserve"> the French</w:t>
      </w:r>
      <w:r w:rsidRPr="00DF1D70">
        <w:rPr>
          <w:rFonts w:ascii="Arial" w:hAnsi="Arial" w:cs="Arial"/>
        </w:rPr>
        <w:t xml:space="preserve"> François Rabelais [</w:t>
      </w:r>
      <w:r w:rsidRPr="00CF4742">
        <w:rPr>
          <w:rFonts w:ascii="Arial" w:hAnsi="Arial" w:cs="Arial"/>
          <w:i/>
        </w:rPr>
        <w:t>La Vie de Gargantua et de Panagruel</w:t>
      </w:r>
      <w:r w:rsidRPr="00DF1D70">
        <w:rPr>
          <w:rFonts w:ascii="Arial" w:hAnsi="Arial" w:cs="Arial"/>
        </w:rPr>
        <w:t>, in five books, approx. 1532-1564; the last book published posthumously], were ho</w:t>
      </w:r>
      <w:r w:rsidR="001616D2" w:rsidRPr="00DF1D70">
        <w:rPr>
          <w:rFonts w:ascii="Arial" w:hAnsi="Arial" w:cs="Arial"/>
        </w:rPr>
        <w:t>wever at the same time practiced and theorized</w:t>
      </w:r>
      <w:r w:rsidRPr="00DF1D70">
        <w:rPr>
          <w:rFonts w:ascii="Arial" w:hAnsi="Arial" w:cs="Arial"/>
        </w:rPr>
        <w:t>, even formalized</w:t>
      </w:r>
      <w:r w:rsidR="001616D2" w:rsidRPr="00DF1D70">
        <w:rPr>
          <w:rFonts w:ascii="Arial" w:hAnsi="Arial" w:cs="Arial"/>
        </w:rPr>
        <w:t>,</w:t>
      </w:r>
      <w:r w:rsidR="00AE696E">
        <w:rPr>
          <w:rFonts w:ascii="Arial" w:hAnsi="Arial" w:cs="Arial"/>
        </w:rPr>
        <w:t xml:space="preserve"> in</w:t>
      </w:r>
      <w:r w:rsidRPr="00DF1D70">
        <w:rPr>
          <w:rFonts w:ascii="Arial" w:hAnsi="Arial" w:cs="Arial"/>
        </w:rPr>
        <w:t xml:space="preserve"> structure of two institutions of textual research, the College of ‘Pataphysics and OULIPO.</w:t>
      </w:r>
    </w:p>
    <w:p w14:paraId="1E83E005" w14:textId="4CB1B143"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0.1.1.6.1.  The College of ‘Pataphysics was established in May 11, 1948, in Paris.  The institution is still active [see its official site, and also </w:t>
      </w:r>
      <w:hyperlink r:id="rId6" w:history="1">
        <w:r w:rsidRPr="00DF1D70">
          <w:rPr>
            <w:rFonts w:ascii="Arial" w:hAnsi="Arial" w:cs="Arial"/>
            <w:color w:val="002AF6"/>
            <w:u w:val="single" w:color="002AF6"/>
          </w:rPr>
          <w:t>http://claude.ognois.pagesperso-</w:t>
        </w:r>
      </w:hyperlink>
      <w:r w:rsidRPr="00DF1D70">
        <w:rPr>
          <w:rFonts w:ascii="Arial" w:hAnsi="Arial" w:cs="Arial"/>
        </w:rPr>
        <w:t xml:space="preserve"> </w:t>
      </w:r>
      <w:r w:rsidRPr="00DF1D70">
        <w:rPr>
          <w:rFonts w:ascii="Menlo Regular" w:hAnsi="Menlo Regular" w:cs="Menlo Regular"/>
        </w:rPr>
        <w:t>‐</w:t>
      </w:r>
      <w:r w:rsidRPr="00DF1D70">
        <w:rPr>
          <w:rFonts w:ascii="Arial" w:hAnsi="Arial" w:cs="Arial"/>
        </w:rPr>
        <w:t>orange.fr/ubu01.htm].  ‘Pataphysics is interdisciplinary, hypercomplex field whose invention is attributed, by the French writer-researcher</w:t>
      </w:r>
      <w:r w:rsidR="00AE696E">
        <w:rPr>
          <w:rFonts w:ascii="Arial" w:hAnsi="Arial" w:cs="Arial"/>
        </w:rPr>
        <w:t xml:space="preserve"> </w:t>
      </w:r>
      <w:r w:rsidRPr="00DF1D70">
        <w:rPr>
          <w:rFonts w:ascii="Arial" w:hAnsi="Arial" w:cs="Arial"/>
        </w:rPr>
        <w:t>Alfred Jarry, to the Polish Father Ubu.</w:t>
      </w:r>
    </w:p>
    <w:p w14:paraId="4435EAAB" w14:textId="5F08BFBC"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0.1.1.6.1.1.  Father Ubu, a monarch noted for</w:t>
      </w:r>
      <w:r w:rsidR="001954D5" w:rsidRPr="00DF1D70">
        <w:rPr>
          <w:rFonts w:ascii="Arial" w:hAnsi="Arial" w:cs="Arial"/>
        </w:rPr>
        <w:t xml:space="preserve"> his cruelty and stupidity, also had to make his living in the theatre, as an imaginary-fictional character</w:t>
      </w:r>
      <w:r w:rsidR="002A2844">
        <w:rPr>
          <w:rFonts w:ascii="Arial" w:hAnsi="Arial" w:cs="Arial"/>
        </w:rPr>
        <w:t xml:space="preserve"> [</w:t>
      </w:r>
      <w:r w:rsidR="002A2844">
        <w:rPr>
          <w:rFonts w:ascii="Arial" w:hAnsi="Arial" w:cs="Arial"/>
          <w:i/>
        </w:rPr>
        <w:t>Ubu roi</w:t>
      </w:r>
      <w:r w:rsidR="002A2844">
        <w:rPr>
          <w:rFonts w:ascii="Arial" w:hAnsi="Arial" w:cs="Arial"/>
        </w:rPr>
        <w:t>, 1896]</w:t>
      </w:r>
      <w:r w:rsidRPr="00DF1D70">
        <w:rPr>
          <w:rFonts w:ascii="Arial" w:hAnsi="Arial" w:cs="Arial"/>
        </w:rPr>
        <w:t xml:space="preserve">.  He could be compared to the </w:t>
      </w:r>
      <w:r w:rsidR="00864215" w:rsidRPr="00DF1D70">
        <w:rPr>
          <w:rFonts w:ascii="Arial" w:hAnsi="Arial" w:cs="Arial"/>
        </w:rPr>
        <w:t>Scotsman</w:t>
      </w:r>
      <w:r w:rsidRPr="00DF1D70">
        <w:rPr>
          <w:rFonts w:ascii="Arial" w:hAnsi="Arial" w:cs="Arial"/>
        </w:rPr>
        <w:t xml:space="preserve"> Macbeth, who was himself al</w:t>
      </w:r>
      <w:r w:rsidR="001A00D6" w:rsidRPr="00DF1D70">
        <w:rPr>
          <w:rFonts w:ascii="Arial" w:hAnsi="Arial" w:cs="Arial"/>
        </w:rPr>
        <w:t>so a king and an intermittent worker</w:t>
      </w:r>
      <w:r w:rsidRPr="00DF1D70">
        <w:rPr>
          <w:rFonts w:ascii="Arial" w:hAnsi="Arial" w:cs="Arial"/>
        </w:rPr>
        <w:t>, employed as a character in a historical play (1611) of the English playwright William Shakespeare; according to some, even the very existence of this author is equally imag</w:t>
      </w:r>
      <w:r w:rsidR="00734EA4" w:rsidRPr="00DF1D70">
        <w:rPr>
          <w:rFonts w:ascii="Arial" w:hAnsi="Arial" w:cs="Arial"/>
        </w:rPr>
        <w:t>inary-fictional, see below</w:t>
      </w:r>
      <w:r w:rsidRPr="00DF1D70">
        <w:rPr>
          <w:rFonts w:ascii="Arial" w:hAnsi="Arial" w:cs="Arial"/>
        </w:rPr>
        <w:t>.</w:t>
      </w:r>
    </w:p>
    <w:p w14:paraId="63788D91" w14:textId="2686432F"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0.1.1.6.1.1.1.  One w</w:t>
      </w:r>
      <w:r w:rsidR="00E94DFC">
        <w:rPr>
          <w:rFonts w:ascii="Arial" w:hAnsi="Arial" w:cs="Arial"/>
        </w:rPr>
        <w:t>ill not confuse Father Ubu, born in central Europe, with an</w:t>
      </w:r>
      <w:r w:rsidRPr="00DF1D70">
        <w:rPr>
          <w:rFonts w:ascii="Arial" w:hAnsi="Arial" w:cs="Arial"/>
        </w:rPr>
        <w:t xml:space="preserve">other imaginary-fictional character of those countries, the Poldavian General Nicolas Bourbaki.  This </w:t>
      </w:r>
      <w:r w:rsidR="00E94DFC">
        <w:rPr>
          <w:rFonts w:ascii="Arial" w:hAnsi="Arial" w:cs="Arial"/>
        </w:rPr>
        <w:t>name was also</w:t>
      </w:r>
      <w:r w:rsidRPr="00DF1D70">
        <w:rPr>
          <w:rFonts w:ascii="Arial" w:hAnsi="Arial" w:cs="Arial"/>
        </w:rPr>
        <w:t xml:space="preserve"> used in France, but as the farcical title of a group of mathematicians of the ENS regrettably </w:t>
      </w:r>
      <w:r w:rsidR="00CA7302">
        <w:rPr>
          <w:rFonts w:ascii="Arial" w:hAnsi="Arial" w:cs="Arial"/>
        </w:rPr>
        <w:t>carrying on this</w:t>
      </w:r>
      <w:r w:rsidRPr="00DF1D70">
        <w:rPr>
          <w:rFonts w:ascii="Arial" w:hAnsi="Arial" w:cs="Arial"/>
        </w:rPr>
        <w:t xml:space="preserve"> “hoax” (</w:t>
      </w:r>
      <w:r w:rsidR="0023566D">
        <w:rPr>
          <w:rFonts w:ascii="Arial" w:hAnsi="Arial" w:cs="Arial"/>
        </w:rPr>
        <w:t>note</w:t>
      </w:r>
      <w:r w:rsidRPr="00DF1D70">
        <w:rPr>
          <w:rFonts w:ascii="Arial" w:hAnsi="Arial" w:cs="Arial"/>
        </w:rPr>
        <w:t xml:space="preserve"> this word</w:t>
      </w:r>
      <w:r w:rsidR="0023566D">
        <w:rPr>
          <w:rFonts w:ascii="Arial" w:hAnsi="Arial" w:cs="Arial"/>
        </w:rPr>
        <w:t>; T.N.: canular</w:t>
      </w:r>
      <w:r w:rsidRPr="00DF1D70">
        <w:rPr>
          <w:rFonts w:ascii="Arial" w:hAnsi="Arial" w:cs="Arial"/>
        </w:rPr>
        <w:t xml:space="preserve">) </w:t>
      </w:r>
      <w:r w:rsidR="00CA7302">
        <w:rPr>
          <w:rFonts w:ascii="Arial" w:hAnsi="Arial" w:cs="Arial"/>
        </w:rPr>
        <w:t>in</w:t>
      </w:r>
      <w:r w:rsidRPr="00DF1D70">
        <w:rPr>
          <w:rFonts w:ascii="Arial" w:hAnsi="Arial" w:cs="Arial"/>
        </w:rPr>
        <w:t xml:space="preserve"> the non-believer trad</w:t>
      </w:r>
      <w:r w:rsidR="0023566D">
        <w:rPr>
          <w:rFonts w:ascii="Arial" w:hAnsi="Arial" w:cs="Arial"/>
        </w:rPr>
        <w:t>i</w:t>
      </w:r>
      <w:r w:rsidRPr="00DF1D70">
        <w:rPr>
          <w:rFonts w:ascii="Arial" w:hAnsi="Arial" w:cs="Arial"/>
        </w:rPr>
        <w:t>tion, Rabelaisian-Voltarian, called the “French spirit.”  The Germanophile mili</w:t>
      </w:r>
      <w:r w:rsidR="00CA7302">
        <w:rPr>
          <w:rFonts w:ascii="Arial" w:hAnsi="Arial" w:cs="Arial"/>
        </w:rPr>
        <w:t>tary man was the author of a tr</w:t>
      </w:r>
      <w:r w:rsidRPr="00DF1D70">
        <w:rPr>
          <w:rFonts w:ascii="Arial" w:hAnsi="Arial" w:cs="Arial"/>
        </w:rPr>
        <w:t xml:space="preserve">eatise on mathematics and many volumes, </w:t>
      </w:r>
      <w:r w:rsidR="009818A8">
        <w:rPr>
          <w:rFonts w:ascii="Arial" w:hAnsi="Arial" w:cs="Arial"/>
        </w:rPr>
        <w:t xml:space="preserve">and was </w:t>
      </w:r>
      <w:r w:rsidRPr="00DF1D70">
        <w:rPr>
          <w:rFonts w:ascii="Arial" w:hAnsi="Arial" w:cs="Arial"/>
        </w:rPr>
        <w:t xml:space="preserve">as celebrated in </w:t>
      </w:r>
      <w:r w:rsidR="009818A8">
        <w:rPr>
          <w:rFonts w:ascii="Arial" w:hAnsi="Arial" w:cs="Arial"/>
        </w:rPr>
        <w:t>his</w:t>
      </w:r>
      <w:r w:rsidR="00CA7302">
        <w:rPr>
          <w:rFonts w:ascii="Arial" w:hAnsi="Arial" w:cs="Arial"/>
        </w:rPr>
        <w:t xml:space="preserve"> time</w:t>
      </w:r>
      <w:r w:rsidRPr="00DF1D70">
        <w:rPr>
          <w:rFonts w:ascii="Arial" w:hAnsi="Arial" w:cs="Arial"/>
        </w:rPr>
        <w:t xml:space="preserve"> as the English Harry Potter, magician, at the beginning of the 21st Century (also in many volumes).  Meanwhile, needlessly formalized, this work wa</w:t>
      </w:r>
      <w:r w:rsidR="002B6113" w:rsidRPr="00DF1D70">
        <w:rPr>
          <w:rFonts w:ascii="Arial" w:hAnsi="Arial" w:cs="Arial"/>
        </w:rPr>
        <w:t>s, in the last century, the queen for a day that lasted fifty years</w:t>
      </w:r>
      <w:r w:rsidRPr="00DF1D70">
        <w:rPr>
          <w:rFonts w:ascii="Arial" w:hAnsi="Arial" w:cs="Arial"/>
        </w:rPr>
        <w:t xml:space="preserve">.  In 1995, a </w:t>
      </w:r>
      <w:r w:rsidR="00BA19C5">
        <w:rPr>
          <w:rFonts w:ascii="Arial" w:hAnsi="Arial" w:cs="Arial"/>
        </w:rPr>
        <w:t>popular writer</w:t>
      </w:r>
      <w:r w:rsidRPr="00DF1D70">
        <w:rPr>
          <w:rFonts w:ascii="Arial" w:hAnsi="Arial" w:cs="Arial"/>
        </w:rPr>
        <w:t xml:space="preserve"> would write: “</w:t>
      </w:r>
      <w:r w:rsidRPr="002A2844">
        <w:rPr>
          <w:rFonts w:ascii="Arial" w:hAnsi="Arial" w:cs="Arial"/>
          <w:i/>
        </w:rPr>
        <w:t>Bye-Bye Bourbaki: Paradigm Shifts in Mathematics</w:t>
      </w:r>
      <w:r w:rsidRPr="00DF1D70">
        <w:rPr>
          <w:rFonts w:ascii="Arial" w:hAnsi="Arial" w:cs="Arial"/>
        </w:rPr>
        <w:t>.”</w:t>
      </w:r>
    </w:p>
    <w:p w14:paraId="22DBDFA6" w14:textId="47F62A1E"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0.1.1.6.1.1.1.1.  On the other hand, the </w:t>
      </w:r>
      <w:r w:rsidR="006067D2">
        <w:rPr>
          <w:rFonts w:ascii="Arial" w:hAnsi="Arial" w:cs="Arial"/>
        </w:rPr>
        <w:t>foundation of the enterprise,</w:t>
      </w:r>
      <w:r w:rsidRPr="00DF1D70">
        <w:rPr>
          <w:rFonts w:ascii="Arial" w:hAnsi="Arial" w:cs="Arial"/>
        </w:rPr>
        <w:t xml:space="preserve"> </w:t>
      </w:r>
      <w:r w:rsidRPr="002A2844">
        <w:rPr>
          <w:rFonts w:ascii="Arial" w:hAnsi="Arial" w:cs="Arial"/>
          <w:i/>
        </w:rPr>
        <w:t>Mengenlehre</w:t>
      </w:r>
      <w:r w:rsidRPr="00DF1D70">
        <w:rPr>
          <w:rFonts w:ascii="Arial" w:hAnsi="Arial" w:cs="Arial"/>
        </w:rPr>
        <w:t>, from the German George Cantor, has stood the test of time [“</w:t>
      </w:r>
      <w:r w:rsidRPr="002A2844">
        <w:rPr>
          <w:rFonts w:ascii="Arial" w:hAnsi="Arial" w:cs="Arial"/>
          <w:i/>
        </w:rPr>
        <w:t>Über eine Eigenschaft des Inbegriffes aller reellen algebraischen Zahlen</w:t>
      </w:r>
      <w:r w:rsidR="006067D2">
        <w:rPr>
          <w:rFonts w:ascii="Arial" w:hAnsi="Arial" w:cs="Arial"/>
        </w:rPr>
        <w:t>,” 1874].  Accused as a “co</w:t>
      </w:r>
      <w:r w:rsidRPr="00DF1D70">
        <w:rPr>
          <w:rFonts w:ascii="Arial" w:hAnsi="Arial" w:cs="Arial"/>
        </w:rPr>
        <w:t xml:space="preserve">rruptor of youth” by his colleague Kronecker, composing his mathematical works between his stays in the psychiatric hospital in Halle, where this unhappy coprophage would spend the time in the low periods of his illness called bipolar, sending letters to the Pope, like the French writer-researcher Philippe Joyaux, called Sollers, founder of the journal of textual research </w:t>
      </w:r>
      <w:r w:rsidRPr="00EC67CB">
        <w:rPr>
          <w:rFonts w:ascii="Arial" w:hAnsi="Arial" w:cs="Arial"/>
          <w:i/>
        </w:rPr>
        <w:t>L’Infini</w:t>
      </w:r>
      <w:r w:rsidRPr="00DF1D70">
        <w:rPr>
          <w:rFonts w:ascii="Arial" w:hAnsi="Arial" w:cs="Arial"/>
        </w:rPr>
        <w:t>—to obtain the s</w:t>
      </w:r>
      <w:r w:rsidR="006067D2">
        <w:rPr>
          <w:rFonts w:ascii="Arial" w:hAnsi="Arial" w:cs="Arial"/>
        </w:rPr>
        <w:t>upport of the Vatican for his de</w:t>
      </w:r>
      <w:r w:rsidRPr="00DF1D70">
        <w:rPr>
          <w:rFonts w:ascii="Arial" w:hAnsi="Arial" w:cs="Arial"/>
        </w:rPr>
        <w:t>monstration of the existence of actual infinity—he wrote notably two brochur</w:t>
      </w:r>
      <w:r w:rsidR="00143519">
        <w:rPr>
          <w:rFonts w:ascii="Arial" w:hAnsi="Arial" w:cs="Arial"/>
        </w:rPr>
        <w:t>e</w:t>
      </w:r>
      <w:r w:rsidRPr="00DF1D70">
        <w:rPr>
          <w:rFonts w:ascii="Arial" w:hAnsi="Arial" w:cs="Arial"/>
        </w:rPr>
        <w:t>s [1896 and 1897] attempting to demonstrate that the dramas of William Shakespeare (see above) were the work of the Englishman Francis Bacon, Baron Verulam and the First Viscount St. Albans, taken as the “father of empiricism” [</w:t>
      </w:r>
      <w:r w:rsidRPr="00EC67CB">
        <w:rPr>
          <w:rFonts w:ascii="Arial" w:hAnsi="Arial" w:cs="Arial"/>
          <w:i/>
        </w:rPr>
        <w:t>The Proficience and Advancement of Learning</w:t>
      </w:r>
      <w:r w:rsidRPr="00DF1D70">
        <w:rPr>
          <w:rFonts w:ascii="Arial" w:hAnsi="Arial" w:cs="Arial"/>
        </w:rPr>
        <w:t>, 1605].</w:t>
      </w:r>
    </w:p>
    <w:p w14:paraId="681FB353" w14:textId="77777777"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0.1.1.6.1.2.  In the expression of Alfred Jarry [“Guignol,” in </w:t>
      </w:r>
      <w:r w:rsidRPr="00E13C25">
        <w:rPr>
          <w:rFonts w:ascii="Arial" w:hAnsi="Arial" w:cs="Arial"/>
          <w:i/>
        </w:rPr>
        <w:t>l’Écho de Paris</w:t>
      </w:r>
      <w:r w:rsidRPr="00DF1D70">
        <w:rPr>
          <w:rFonts w:ascii="Arial" w:hAnsi="Arial" w:cs="Arial"/>
        </w:rPr>
        <w:t xml:space="preserve">, 1893], the thematization of ‘Pataphysics, presented and practiced for a long time, was due to the genius of Father Ubu.  The doctrine is explained in the Second Book of the </w:t>
      </w:r>
      <w:r w:rsidRPr="00E13C25">
        <w:rPr>
          <w:rFonts w:ascii="Arial" w:hAnsi="Arial" w:cs="Arial"/>
          <w:i/>
        </w:rPr>
        <w:t xml:space="preserve">Vie et opinions du docteur Faustroll </w:t>
      </w:r>
      <w:r w:rsidRPr="00DF1D70">
        <w:rPr>
          <w:rFonts w:ascii="Arial" w:hAnsi="Arial" w:cs="Arial"/>
        </w:rPr>
        <w:t>(1898): “Definition: ‘Pataphysics is the science of imaginary solutions, which are in symbolic agreement with the features and properties of objects described by their virtuality.”</w:t>
      </w:r>
    </w:p>
    <w:p w14:paraId="232F770F" w14:textId="258A20B2"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0.1.1.6.1.2.1.  In fact, </w:t>
      </w:r>
      <w:r w:rsidRPr="00E13C25">
        <w:rPr>
          <w:rFonts w:ascii="Arial" w:hAnsi="Arial" w:cs="Arial"/>
          <w:i/>
        </w:rPr>
        <w:t>one practices</w:t>
      </w:r>
      <w:r w:rsidRPr="00DF1D70">
        <w:rPr>
          <w:rFonts w:ascii="Arial" w:hAnsi="Arial" w:cs="Arial"/>
        </w:rPr>
        <w:t xml:space="preserve"> very generally imaginary solutions, </w:t>
      </w:r>
      <w:r w:rsidR="00A512D9" w:rsidRPr="00E13C25">
        <w:rPr>
          <w:rFonts w:ascii="Arial" w:hAnsi="Arial" w:cs="Arial"/>
          <w:i/>
        </w:rPr>
        <w:t>a</w:t>
      </w:r>
      <w:r w:rsidRPr="00E13C25">
        <w:rPr>
          <w:rFonts w:ascii="Arial" w:hAnsi="Arial" w:cs="Arial"/>
          <w:i/>
        </w:rPr>
        <w:t xml:space="preserve">lways in repressing </w:t>
      </w:r>
      <w:r w:rsidRPr="00DF1D70">
        <w:rPr>
          <w:rFonts w:ascii="Arial" w:hAnsi="Arial" w:cs="Arial"/>
        </w:rPr>
        <w:t xml:space="preserve">their imaginary nature.  It follows from that that one is convinced of apprehending reality, whereas in fact one is doing pataphysics without knowing it; the imaginary solution retained thus becomes common sense, and obtains universal consent.  Under the gaze of the pataphysician, common sense, conventions, the belief in objectivity, appear thus as </w:t>
      </w:r>
      <w:r w:rsidR="00864215" w:rsidRPr="00DF1D70">
        <w:rPr>
          <w:rFonts w:ascii="Arial" w:hAnsi="Arial" w:cs="Arial"/>
        </w:rPr>
        <w:t>eminently</w:t>
      </w:r>
      <w:r w:rsidRPr="00DF1D70">
        <w:rPr>
          <w:rFonts w:ascii="Arial" w:hAnsi="Arial" w:cs="Arial"/>
        </w:rPr>
        <w:t xml:space="preserve"> pataphysical (we are inspired here by the commentary of Mr. Claude Ognois).  Following this, there is a general inversion in the meaning of life, whose effects are fe</w:t>
      </w:r>
      <w:r w:rsidR="000E53D7" w:rsidRPr="00DF1D70">
        <w:rPr>
          <w:rFonts w:ascii="Arial" w:hAnsi="Arial" w:cs="Arial"/>
        </w:rPr>
        <w:t>lt in all aspects of life, and of the functioning</w:t>
      </w:r>
      <w:r w:rsidRPr="00DF1D70">
        <w:rPr>
          <w:rFonts w:ascii="Arial" w:hAnsi="Arial" w:cs="Arial"/>
        </w:rPr>
        <w:t xml:space="preserve"> of scientific and </w:t>
      </w:r>
      <w:r w:rsidR="00BA19C5">
        <w:rPr>
          <w:rFonts w:ascii="Arial" w:hAnsi="Arial" w:cs="Arial"/>
        </w:rPr>
        <w:t>popular</w:t>
      </w:r>
      <w:r w:rsidRPr="00DF1D70">
        <w:rPr>
          <w:rFonts w:ascii="Arial" w:hAnsi="Arial" w:cs="Arial"/>
        </w:rPr>
        <w:t xml:space="preserve"> thought.  Within the framework of this popular article, we regret not being able to go further, neither regarding the definition and the progress of the discipline, nor regarding the far-reaching results that he obtained in this practice.</w:t>
      </w:r>
    </w:p>
    <w:p w14:paraId="6EF7303F" w14:textId="7E262039"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0.1.1.6.2.  The Workroom of potential literature, known as OULIPO [official site at oulipo.net], is an international mathematical-literary group, which the writer-researcher Raymond Queneau, of the Institute NRF, in Paris, defined as formed of “rats that construct themselves the labyrinths from whi</w:t>
      </w:r>
      <w:r w:rsidR="00270922" w:rsidRPr="00DF1D70">
        <w:rPr>
          <w:rFonts w:ascii="Arial" w:hAnsi="Arial" w:cs="Arial"/>
        </w:rPr>
        <w:t xml:space="preserve">ch they set out to escape.”  </w:t>
      </w:r>
      <w:r w:rsidRPr="00DF1D70">
        <w:rPr>
          <w:rFonts w:ascii="Arial" w:hAnsi="Arial" w:cs="Arial"/>
        </w:rPr>
        <w:t>A number</w:t>
      </w:r>
      <w:r w:rsidR="00270922" w:rsidRPr="00DF1D70">
        <w:rPr>
          <w:rFonts w:ascii="Arial" w:hAnsi="Arial" w:cs="Arial"/>
        </w:rPr>
        <w:t xml:space="preserve"> of oulipien processes already respond</w:t>
      </w:r>
      <w:r w:rsidRPr="00DF1D70">
        <w:rPr>
          <w:rFonts w:ascii="Arial" w:hAnsi="Arial" w:cs="Arial"/>
        </w:rPr>
        <w:t xml:space="preserve"> </w:t>
      </w:r>
      <w:r w:rsidR="00270922" w:rsidRPr="00DF1D70">
        <w:rPr>
          <w:rFonts w:ascii="Arial" w:hAnsi="Arial" w:cs="Arial"/>
        </w:rPr>
        <w:t>to semi-automatized, even Turing</w:t>
      </w:r>
      <w:r w:rsidRPr="00DF1D70">
        <w:rPr>
          <w:rFonts w:ascii="Arial" w:hAnsi="Arial" w:cs="Arial"/>
        </w:rPr>
        <w:t>-automatized, protocols.  Here again, we cannot go fu</w:t>
      </w:r>
      <w:r w:rsidR="00270922" w:rsidRPr="00DF1D70">
        <w:rPr>
          <w:rFonts w:ascii="Arial" w:hAnsi="Arial" w:cs="Arial"/>
        </w:rPr>
        <w:t>r</w:t>
      </w:r>
      <w:r w:rsidRPr="00DF1D70">
        <w:rPr>
          <w:rFonts w:ascii="Arial" w:hAnsi="Arial" w:cs="Arial"/>
        </w:rPr>
        <w:t>ther in the framework of this article.</w:t>
      </w:r>
    </w:p>
    <w:p w14:paraId="1C02CAC3" w14:textId="5713B6F6"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0.1.1.7.  The neo-structuralist process of the French </w:t>
      </w:r>
      <w:r w:rsidR="00DC34FC">
        <w:rPr>
          <w:rFonts w:ascii="Arial" w:hAnsi="Arial" w:cs="Arial"/>
        </w:rPr>
        <w:t xml:space="preserve">Roland Barthes permitted the </w:t>
      </w:r>
      <w:r w:rsidRPr="00DF1D70">
        <w:rPr>
          <w:rFonts w:ascii="Arial" w:hAnsi="Arial" w:cs="Arial"/>
        </w:rPr>
        <w:t>foliated a</w:t>
      </w:r>
      <w:r w:rsidR="00AE3624" w:rsidRPr="00DF1D70">
        <w:rPr>
          <w:rFonts w:ascii="Arial" w:hAnsi="Arial" w:cs="Arial"/>
        </w:rPr>
        <w:t>nalysis of a signifying aggregat</w:t>
      </w:r>
      <w:r w:rsidRPr="00DF1D70">
        <w:rPr>
          <w:rFonts w:ascii="Arial" w:hAnsi="Arial" w:cs="Arial"/>
        </w:rPr>
        <w:t>e of a literary type, chosen for its relative brevity and its qualities of semantic consist</w:t>
      </w:r>
      <w:r w:rsidR="00CC3C2C">
        <w:rPr>
          <w:rFonts w:ascii="Arial" w:hAnsi="Arial" w:cs="Arial"/>
        </w:rPr>
        <w:t>ency, the novel of the French</w:t>
      </w:r>
      <w:r w:rsidRPr="00DF1D70">
        <w:rPr>
          <w:rFonts w:ascii="Arial" w:hAnsi="Arial" w:cs="Arial"/>
        </w:rPr>
        <w:t xml:space="preserve"> Honoré de Balzac titled </w:t>
      </w:r>
      <w:r w:rsidRPr="00CC3C2C">
        <w:rPr>
          <w:rFonts w:ascii="Arial" w:hAnsi="Arial" w:cs="Arial"/>
          <w:i/>
        </w:rPr>
        <w:t>Sarrazine</w:t>
      </w:r>
      <w:r w:rsidRPr="00DF1D70">
        <w:rPr>
          <w:rFonts w:ascii="Arial" w:hAnsi="Arial" w:cs="Arial"/>
        </w:rPr>
        <w:t>, interest in which wa</w:t>
      </w:r>
      <w:r w:rsidR="00CC3C2C">
        <w:rPr>
          <w:rFonts w:ascii="Arial" w:hAnsi="Arial" w:cs="Arial"/>
        </w:rPr>
        <w:t>s already noted by the French</w:t>
      </w:r>
      <w:r w:rsidRPr="00DF1D70">
        <w:rPr>
          <w:rFonts w:ascii="Arial" w:hAnsi="Arial" w:cs="Arial"/>
        </w:rPr>
        <w:t xml:space="preserve"> Georges Bataille [</w:t>
      </w:r>
      <w:r w:rsidRPr="007A3CF9">
        <w:rPr>
          <w:rFonts w:ascii="Arial" w:hAnsi="Arial" w:cs="Arial"/>
          <w:i/>
        </w:rPr>
        <w:t>S/Z</w:t>
      </w:r>
      <w:r w:rsidRPr="00DF1D70">
        <w:rPr>
          <w:rFonts w:ascii="Arial" w:hAnsi="Arial" w:cs="Arial"/>
        </w:rPr>
        <w:t>, 1970].  We note that the scientificity and topical character of this process was shortly aft</w:t>
      </w:r>
      <w:r w:rsidR="00CC3C2C">
        <w:rPr>
          <w:rFonts w:ascii="Arial" w:hAnsi="Arial" w:cs="Arial"/>
        </w:rPr>
        <w:t>erwar</w:t>
      </w:r>
      <w:r w:rsidRPr="00DF1D70">
        <w:rPr>
          <w:rFonts w:ascii="Arial" w:hAnsi="Arial" w:cs="Arial"/>
        </w:rPr>
        <w:t>ds called into question by its very promoter [</w:t>
      </w:r>
      <w:r w:rsidRPr="007A3CF9">
        <w:rPr>
          <w:rFonts w:ascii="Arial" w:hAnsi="Arial" w:cs="Arial"/>
          <w:i/>
        </w:rPr>
        <w:t>La Plaisir de texte</w:t>
      </w:r>
      <w:r w:rsidRPr="00DF1D70">
        <w:rPr>
          <w:rFonts w:ascii="Arial" w:hAnsi="Arial" w:cs="Arial"/>
        </w:rPr>
        <w:t>, 1973].</w:t>
      </w:r>
    </w:p>
    <w:p w14:paraId="322967A4" w14:textId="763D89BF" w:rsidR="00993C4A" w:rsidRPr="00DF1D70" w:rsidRDefault="00440828" w:rsidP="007C7E88">
      <w:pPr>
        <w:widowControl w:val="0"/>
        <w:autoSpaceDE w:val="0"/>
        <w:autoSpaceDN w:val="0"/>
        <w:adjustRightInd w:val="0"/>
        <w:spacing w:line="360" w:lineRule="auto"/>
        <w:rPr>
          <w:rFonts w:ascii="Arial" w:hAnsi="Arial" w:cs="Arial"/>
        </w:rPr>
      </w:pPr>
      <w:r>
        <w:rPr>
          <w:rFonts w:ascii="Arial" w:hAnsi="Arial" w:cs="Arial"/>
        </w:rPr>
        <w:t>0.1.2.  A</w:t>
      </w:r>
      <w:r w:rsidRPr="00DF1D70">
        <w:rPr>
          <w:rFonts w:ascii="Arial" w:hAnsi="Arial" w:cs="Arial"/>
        </w:rPr>
        <w:t>l</w:t>
      </w:r>
      <w:r>
        <w:rPr>
          <w:rFonts w:ascii="Arial" w:hAnsi="Arial" w:cs="Arial"/>
        </w:rPr>
        <w:t xml:space="preserve">l </w:t>
      </w:r>
      <w:r w:rsidRPr="00DF1D70">
        <w:rPr>
          <w:rFonts w:ascii="Arial" w:hAnsi="Arial" w:cs="Arial"/>
        </w:rPr>
        <w:t>the</w:t>
      </w:r>
      <w:r>
        <w:rPr>
          <w:rFonts w:ascii="Arial" w:hAnsi="Arial" w:cs="Arial"/>
        </w:rPr>
        <w:t xml:space="preserve"> same, w</w:t>
      </w:r>
      <w:r w:rsidR="00993C4A" w:rsidRPr="00DF1D70">
        <w:rPr>
          <w:rFonts w:ascii="Arial" w:hAnsi="Arial" w:cs="Arial"/>
        </w:rPr>
        <w:t>e consider Barthes as our direct precursor, because he was the first to apply the principles of the linguistic methodology of the Swiss Ferdinand de Saussure to trivial e</w:t>
      </w:r>
      <w:r w:rsidR="00ED7576">
        <w:rPr>
          <w:rFonts w:ascii="Arial" w:hAnsi="Arial" w:cs="Arial"/>
        </w:rPr>
        <w:t>vents of the “mass media” type [</w:t>
      </w:r>
      <w:r w:rsidR="00993C4A" w:rsidRPr="00ED7576">
        <w:rPr>
          <w:rFonts w:ascii="Arial" w:hAnsi="Arial" w:cs="Arial"/>
          <w:i/>
        </w:rPr>
        <w:t>Mythologies</w:t>
      </w:r>
      <w:r w:rsidR="00993C4A" w:rsidRPr="00DF1D70">
        <w:rPr>
          <w:rFonts w:ascii="Arial" w:hAnsi="Arial" w:cs="Arial"/>
        </w:rPr>
        <w:t>, 1957].</w:t>
      </w:r>
    </w:p>
    <w:p w14:paraId="7979DF62" w14:textId="1A0434C9" w:rsidR="00993C4A" w:rsidRPr="00DF1D70" w:rsidRDefault="00FE737E" w:rsidP="007C7E88">
      <w:pPr>
        <w:widowControl w:val="0"/>
        <w:autoSpaceDE w:val="0"/>
        <w:autoSpaceDN w:val="0"/>
        <w:adjustRightInd w:val="0"/>
        <w:spacing w:line="360" w:lineRule="auto"/>
        <w:rPr>
          <w:rFonts w:ascii="Arial" w:hAnsi="Arial" w:cs="Arial"/>
        </w:rPr>
      </w:pPr>
      <w:r>
        <w:rPr>
          <w:rFonts w:ascii="Arial" w:hAnsi="Arial" w:cs="Arial"/>
        </w:rPr>
        <w:t>0.1.2.1.  The</w:t>
      </w:r>
      <w:r w:rsidR="00993C4A" w:rsidRPr="00DF1D70">
        <w:rPr>
          <w:rFonts w:ascii="Arial" w:hAnsi="Arial" w:cs="Arial"/>
        </w:rPr>
        <w:t xml:space="preserve"> reference to the Saussurian structure of language, and to </w:t>
      </w:r>
      <w:r>
        <w:rPr>
          <w:rFonts w:ascii="Arial" w:hAnsi="Arial" w:cs="Arial"/>
        </w:rPr>
        <w:t>its</w:t>
      </w:r>
      <w:r w:rsidR="00993C4A" w:rsidRPr="00DF1D70">
        <w:rPr>
          <w:rFonts w:ascii="Arial" w:hAnsi="Arial" w:cs="Arial"/>
        </w:rPr>
        <w:t xml:space="preserve"> playful potentialities, strongly distinguishes the Barthesian an</w:t>
      </w:r>
      <w:r>
        <w:rPr>
          <w:rFonts w:ascii="Arial" w:hAnsi="Arial" w:cs="Arial"/>
        </w:rPr>
        <w:t>d neo-Barthesian work from that</w:t>
      </w:r>
      <w:r w:rsidR="00993C4A" w:rsidRPr="00DF1D70">
        <w:rPr>
          <w:rFonts w:ascii="Arial" w:hAnsi="Arial" w:cs="Arial"/>
        </w:rPr>
        <w:t xml:space="preserve"> of the school called mediology of the Frenchman Régis Debray.  This former Normalian, now a member of the Academy G</w:t>
      </w:r>
      <w:r w:rsidR="00D91FA2">
        <w:rPr>
          <w:rFonts w:ascii="Arial" w:hAnsi="Arial" w:cs="Arial"/>
        </w:rPr>
        <w:t>oncourt, has himself as well a</w:t>
      </w:r>
      <w:r w:rsidR="00993C4A" w:rsidRPr="00DF1D70">
        <w:rPr>
          <w:rFonts w:ascii="Arial" w:hAnsi="Arial" w:cs="Arial"/>
        </w:rPr>
        <w:t xml:space="preserve"> taste </w:t>
      </w:r>
      <w:r w:rsidR="00766964" w:rsidRPr="00DF1D70">
        <w:rPr>
          <w:rFonts w:ascii="Arial" w:hAnsi="Arial" w:cs="Arial"/>
        </w:rPr>
        <w:t>for</w:t>
      </w:r>
      <w:r w:rsidR="00993C4A" w:rsidRPr="00DF1D70">
        <w:rPr>
          <w:rFonts w:ascii="Arial" w:hAnsi="Arial" w:cs="Arial"/>
        </w:rPr>
        <w:t xml:space="preserve"> th</w:t>
      </w:r>
      <w:r w:rsidR="00D91FA2">
        <w:rPr>
          <w:rFonts w:ascii="Arial" w:hAnsi="Arial" w:cs="Arial"/>
        </w:rPr>
        <w:t xml:space="preserve">e pseudo-scientific “hoax.” </w:t>
      </w:r>
      <w:r w:rsidR="00ED7576">
        <w:rPr>
          <w:rFonts w:ascii="Arial" w:hAnsi="Arial" w:cs="Arial"/>
        </w:rPr>
        <w:t xml:space="preserve"> Thus, the Stimmung</w:t>
      </w:r>
      <w:r w:rsidR="00993C4A" w:rsidRPr="00DF1D70">
        <w:rPr>
          <w:rFonts w:ascii="Arial" w:hAnsi="Arial" w:cs="Arial"/>
        </w:rPr>
        <w:t xml:space="preserve"> itself of the work of the mediologic school is identical with the connotation of a famous proposition, of the class of “injunctive aphorisms,” which is the ideological core of the </w:t>
      </w:r>
      <w:r w:rsidR="00F43CC2">
        <w:rPr>
          <w:rFonts w:ascii="Arial" w:hAnsi="Arial" w:cs="Arial"/>
        </w:rPr>
        <w:t>conception called “declinist” in</w:t>
      </w:r>
      <w:r w:rsidR="00993C4A" w:rsidRPr="00DF1D70">
        <w:rPr>
          <w:rFonts w:ascii="Arial" w:hAnsi="Arial" w:cs="Arial"/>
        </w:rPr>
        <w:t xml:space="preserve"> the history of France: “France, your coffee is going to hell!”</w:t>
      </w:r>
    </w:p>
    <w:p w14:paraId="537BA684" w14:textId="5358B64E"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0.1.2.1.1.  Conforming to the Wittgensteinian definition of “Meaning,”</w:t>
      </w:r>
      <w:r w:rsidR="00ED7576">
        <w:rPr>
          <w:rFonts w:ascii="Arial" w:hAnsi="Arial" w:cs="Arial"/>
        </w:rPr>
        <w:t xml:space="preserve"> [T.N.: English in the original]</w:t>
      </w:r>
      <w:r w:rsidRPr="00DF1D70">
        <w:rPr>
          <w:rFonts w:ascii="Arial" w:hAnsi="Arial" w:cs="Arial"/>
        </w:rPr>
        <w:t xml:space="preserve"> that we cited above, we will indicate the pr</w:t>
      </w:r>
      <w:r w:rsidR="001B5F4E">
        <w:rPr>
          <w:rFonts w:ascii="Arial" w:hAnsi="Arial" w:cs="Arial"/>
        </w:rPr>
        <w:t>e</w:t>
      </w:r>
      <w:r w:rsidRPr="00DF1D70">
        <w:rPr>
          <w:rFonts w:ascii="Arial" w:hAnsi="Arial" w:cs="Arial"/>
        </w:rPr>
        <w:t>cise historical circumstances when this phrase was pronounced, then s</w:t>
      </w:r>
      <w:r w:rsidR="00F43CC2">
        <w:rPr>
          <w:rFonts w:ascii="Arial" w:hAnsi="Arial" w:cs="Arial"/>
        </w:rPr>
        <w:t>pread, and in the end consecrate</w:t>
      </w:r>
      <w:r w:rsidRPr="00DF1D70">
        <w:rPr>
          <w:rFonts w:ascii="Arial" w:hAnsi="Arial" w:cs="Arial"/>
        </w:rPr>
        <w:t xml:space="preserve">d by posterity.  “Now, a beautiful morning in 1773, March 20 according to tradition, the aging king was distracted by his very young mistress, the Comtesse du Barry.  While he </w:t>
      </w:r>
      <w:r w:rsidR="005B6F4F">
        <w:rPr>
          <w:rFonts w:ascii="Arial" w:hAnsi="Arial" w:cs="Arial"/>
        </w:rPr>
        <w:t>fondles her in his</w:t>
      </w:r>
      <w:r w:rsidR="000F5B23" w:rsidRPr="00DF1D70">
        <w:rPr>
          <w:rFonts w:ascii="Arial" w:hAnsi="Arial" w:cs="Arial"/>
        </w:rPr>
        <w:t xml:space="preserve"> little apart</w:t>
      </w:r>
      <w:r w:rsidR="005B6F4F">
        <w:rPr>
          <w:rFonts w:ascii="Arial" w:hAnsi="Arial" w:cs="Arial"/>
        </w:rPr>
        <w:t>ment</w:t>
      </w:r>
      <w:r w:rsidRPr="00DF1D70">
        <w:rPr>
          <w:rFonts w:ascii="Arial" w:hAnsi="Arial" w:cs="Arial"/>
        </w:rPr>
        <w:t xml:space="preserve"> of Versailles, the precious </w:t>
      </w:r>
      <w:r w:rsidR="00766964" w:rsidRPr="00DF1D70">
        <w:rPr>
          <w:rFonts w:ascii="Arial" w:hAnsi="Arial" w:cs="Arial"/>
        </w:rPr>
        <w:t>combination</w:t>
      </w:r>
      <w:r w:rsidRPr="00DF1D70">
        <w:rPr>
          <w:rFonts w:ascii="Arial" w:hAnsi="Arial" w:cs="Arial"/>
        </w:rPr>
        <w:t xml:space="preserve"> troubles him as well from having his way with her.  ‘Well!  France, take care, your coffee is going to Hell!’ cried out the beautiful Favorite.  The remarks caused a surprise, and, the next day, all the court made fun of the weakness of the king and the vulgarity of his mistress.”  The text cited is from the </w:t>
      </w:r>
      <w:r w:rsidR="001F2FED">
        <w:rPr>
          <w:rFonts w:ascii="Arial" w:hAnsi="Arial" w:cs="Arial"/>
        </w:rPr>
        <w:t xml:space="preserve">historian Jean-Claude Bologne, </w:t>
      </w:r>
      <w:r w:rsidR="001F2FED" w:rsidRPr="00903EB1">
        <w:rPr>
          <w:rFonts w:ascii="Lucida Grande" w:hAnsi="Lucida Grande" w:cs="Lucida Grande"/>
          <w:b/>
          <w:color w:val="000000"/>
        </w:rPr>
        <w:t>©</w:t>
      </w:r>
      <w:r w:rsidRPr="00DF1D70">
        <w:rPr>
          <w:rFonts w:ascii="Arial" w:hAnsi="Arial" w:cs="Arial"/>
        </w:rPr>
        <w:t xml:space="preserve"> </w:t>
      </w:r>
      <w:r w:rsidRPr="001F2FED">
        <w:rPr>
          <w:rFonts w:ascii="Arial" w:hAnsi="Arial" w:cs="Arial"/>
          <w:i/>
        </w:rPr>
        <w:t>Canal Académie – All rights reserved.</w:t>
      </w:r>
    </w:p>
    <w:p w14:paraId="49AFEFCB" w14:textId="1C85016F"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0.1.3.  Our work also follows that of the French-Bulgarian diva Kristeva.  While she has, as with Bart</w:t>
      </w:r>
      <w:r w:rsidR="000F5B23" w:rsidRPr="00DF1D70">
        <w:rPr>
          <w:rFonts w:ascii="Arial" w:hAnsi="Arial" w:cs="Arial"/>
        </w:rPr>
        <w:t>hes, one of her masters, abando</w:t>
      </w:r>
      <w:r w:rsidRPr="00DF1D70">
        <w:rPr>
          <w:rFonts w:ascii="Arial" w:hAnsi="Arial" w:cs="Arial"/>
        </w:rPr>
        <w:t>ned her</w:t>
      </w:r>
      <w:r w:rsidR="000F5B23" w:rsidRPr="00DF1D70">
        <w:rPr>
          <w:rFonts w:ascii="Arial" w:hAnsi="Arial" w:cs="Arial"/>
        </w:rPr>
        <w:t xml:space="preserve"> initial field of research, ope</w:t>
      </w:r>
      <w:r w:rsidRPr="00DF1D70">
        <w:rPr>
          <w:rFonts w:ascii="Arial" w:hAnsi="Arial" w:cs="Arial"/>
        </w:rPr>
        <w:t>ned by her revolutionar</w:t>
      </w:r>
      <w:r w:rsidR="00564F8F">
        <w:rPr>
          <w:rFonts w:ascii="Arial" w:hAnsi="Arial" w:cs="Arial"/>
        </w:rPr>
        <w:t>y concept</w:t>
      </w:r>
      <w:r w:rsidRPr="00DF1D70">
        <w:rPr>
          <w:rFonts w:ascii="Arial" w:hAnsi="Arial" w:cs="Arial"/>
        </w:rPr>
        <w:t xml:space="preserve">ion of intertextuality and of </w:t>
      </w:r>
      <w:r w:rsidR="00564F8F">
        <w:rPr>
          <w:rFonts w:ascii="Arial" w:hAnsi="Arial" w:cs="Arial"/>
        </w:rPr>
        <w:t>evolving semiotic dynamics, it</w:t>
      </w:r>
      <w:r w:rsidRPr="00DF1D70">
        <w:rPr>
          <w:rFonts w:ascii="Arial" w:hAnsi="Arial" w:cs="Arial"/>
        </w:rPr>
        <w:t xml:space="preserve"> continues to prosper [see notably the site </w:t>
      </w:r>
      <w:r w:rsidRPr="00FA6F20">
        <w:rPr>
          <w:rFonts w:ascii="Arial" w:hAnsi="Arial" w:cs="Arial"/>
          <w:i/>
        </w:rPr>
        <w:t>Signo</w:t>
      </w:r>
      <w:r w:rsidRPr="00DF1D70">
        <w:rPr>
          <w:rFonts w:ascii="Arial" w:hAnsi="Arial" w:cs="Arial"/>
        </w:rPr>
        <w:t xml:space="preserve"> at signosemio.com, of which the epitaph, “In the reflection in the water, everything is a sign,” is extremely suggestive].</w:t>
      </w:r>
    </w:p>
    <w:p w14:paraId="7D8F106A" w14:textId="2C0219CD"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0.2.  In relation to the endeavors that we have briefly enumerated, our </w:t>
      </w:r>
      <w:r w:rsidR="00FA6F20">
        <w:rPr>
          <w:rFonts w:ascii="Arial" w:hAnsi="Arial" w:cs="Arial"/>
        </w:rPr>
        <w:t xml:space="preserve">semiautomated protocol </w:t>
      </w:r>
      <w:r w:rsidR="00FA6F20" w:rsidRPr="00A33309">
        <w:rPr>
          <w:rFonts w:ascii="Arial" w:hAnsi="Arial" w:cs="Arial"/>
          <w:color w:val="FF0000"/>
        </w:rPr>
        <w:t xml:space="preserve">PROSEMA </w:t>
      </w:r>
      <w:r w:rsidR="00FA6F20" w:rsidRPr="00A33309">
        <w:rPr>
          <w:rFonts w:ascii="Lucida Grande" w:hAnsi="Lucida Grande" w:cs="Lucida Grande"/>
          <w:b/>
          <w:bCs/>
          <w:color w:val="FF0000"/>
          <w:sz w:val="28"/>
          <w:szCs w:val="28"/>
          <w:vertAlign w:val="superscript"/>
        </w:rPr>
        <w:t>®</w:t>
      </w:r>
      <w:r w:rsidRPr="00DF1D70">
        <w:rPr>
          <w:rFonts w:ascii="Arial" w:hAnsi="Arial" w:cs="Arial"/>
        </w:rPr>
        <w:t>, realized in partnership with our co-authors, has three principle innovative traits.</w:t>
      </w:r>
    </w:p>
    <w:p w14:paraId="7475B242" w14:textId="0521ABAB"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0.2.1.  While all the aforementioned researchers-discoverers are, as a group, individuals of the type “genius,” whose appearance is rare and random, our protocol is the first to p</w:t>
      </w:r>
      <w:r w:rsidR="000F5B23" w:rsidRPr="00DF1D70">
        <w:rPr>
          <w:rFonts w:ascii="Arial" w:hAnsi="Arial" w:cs="Arial"/>
        </w:rPr>
        <w:t xml:space="preserve">ropose a </w:t>
      </w:r>
      <w:r w:rsidR="000F5B23" w:rsidRPr="00E83F75">
        <w:rPr>
          <w:rFonts w:ascii="Arial" w:hAnsi="Arial" w:cs="Arial"/>
          <w:i/>
        </w:rPr>
        <w:t>sub-routine</w:t>
      </w:r>
      <w:r w:rsidR="000F5B23" w:rsidRPr="00DF1D70">
        <w:rPr>
          <w:rFonts w:ascii="Arial" w:hAnsi="Arial" w:cs="Arial"/>
        </w:rPr>
        <w:t xml:space="preserve"> suscepti</w:t>
      </w:r>
      <w:r w:rsidRPr="00DF1D70">
        <w:rPr>
          <w:rFonts w:ascii="Arial" w:hAnsi="Arial" w:cs="Arial"/>
        </w:rPr>
        <w:t>ble of being employed by individuals of the type “lambda,” more frequent and widespread.</w:t>
      </w:r>
    </w:p>
    <w:p w14:paraId="624482A3" w14:textId="65B4DF30" w:rsidR="00993C4A" w:rsidRPr="00DF1D70" w:rsidRDefault="0094255C" w:rsidP="007C7E88">
      <w:pPr>
        <w:widowControl w:val="0"/>
        <w:autoSpaceDE w:val="0"/>
        <w:autoSpaceDN w:val="0"/>
        <w:adjustRightInd w:val="0"/>
        <w:spacing w:line="360" w:lineRule="auto"/>
        <w:rPr>
          <w:rFonts w:ascii="Arial" w:hAnsi="Arial" w:cs="Arial"/>
        </w:rPr>
      </w:pPr>
      <w:r>
        <w:rPr>
          <w:rFonts w:ascii="Arial" w:hAnsi="Arial" w:cs="Arial"/>
        </w:rPr>
        <w:t>0.2.2.  There is no</w:t>
      </w:r>
      <w:r w:rsidR="00993C4A" w:rsidRPr="00DF1D70">
        <w:rPr>
          <w:rFonts w:ascii="Arial" w:hAnsi="Arial" w:cs="Arial"/>
        </w:rPr>
        <w:t xml:space="preserve"> reason that the pro</w:t>
      </w:r>
      <w:r w:rsidR="00C21EFB" w:rsidRPr="00DF1D70">
        <w:rPr>
          <w:rFonts w:ascii="Arial" w:hAnsi="Arial" w:cs="Arial"/>
        </w:rPr>
        <w:t>to</w:t>
      </w:r>
      <w:r w:rsidR="00993C4A" w:rsidRPr="00DF1D70">
        <w:rPr>
          <w:rFonts w:ascii="Arial" w:hAnsi="Arial" w:cs="Arial"/>
        </w:rPr>
        <w:t xml:space="preserve">col, which is for the moment, from the ontological point of view, a being of reason (abstract-fictional), might be realized in a material form and give rise to </w:t>
      </w:r>
      <w:r w:rsidR="00B205FC" w:rsidRPr="00DF1D70">
        <w:rPr>
          <w:rFonts w:ascii="Arial" w:hAnsi="Arial" w:cs="Arial"/>
        </w:rPr>
        <w:t xml:space="preserve">both </w:t>
      </w:r>
      <w:r w:rsidR="00993C4A" w:rsidRPr="00DF1D70">
        <w:rPr>
          <w:rFonts w:ascii="Arial" w:hAnsi="Arial" w:cs="Arial"/>
        </w:rPr>
        <w:t>an industrial p</w:t>
      </w:r>
      <w:r w:rsidR="00C21EFB" w:rsidRPr="00DF1D70">
        <w:rPr>
          <w:rFonts w:ascii="Arial" w:hAnsi="Arial" w:cs="Arial"/>
        </w:rPr>
        <w:t xml:space="preserve">roduction </w:t>
      </w:r>
      <w:r w:rsidR="00B205FC" w:rsidRPr="00DF1D70">
        <w:rPr>
          <w:rFonts w:ascii="Arial" w:hAnsi="Arial" w:cs="Arial"/>
        </w:rPr>
        <w:t>and</w:t>
      </w:r>
      <w:r w:rsidR="00C21EFB" w:rsidRPr="00DF1D70">
        <w:rPr>
          <w:rFonts w:ascii="Arial" w:hAnsi="Arial" w:cs="Arial"/>
        </w:rPr>
        <w:t xml:space="preserve"> a commerci</w:t>
      </w:r>
      <w:r w:rsidR="00993C4A" w:rsidRPr="00DF1D70">
        <w:rPr>
          <w:rFonts w:ascii="Arial" w:hAnsi="Arial" w:cs="Arial"/>
        </w:rPr>
        <w:t>al type of exploitation.  This protocol should thus already be considered as a trademark.</w:t>
      </w:r>
    </w:p>
    <w:p w14:paraId="7954A05F" w14:textId="0636AD47"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0.2.3.  In particular, </w:t>
      </w:r>
      <w:r w:rsidR="000D4983" w:rsidRPr="00A33309">
        <w:rPr>
          <w:rFonts w:ascii="Arial" w:hAnsi="Arial" w:cs="Arial"/>
          <w:color w:val="FF0000"/>
        </w:rPr>
        <w:t xml:space="preserve">PROSEMA </w:t>
      </w:r>
      <w:r w:rsidR="000D4983" w:rsidRPr="00A33309">
        <w:rPr>
          <w:rFonts w:ascii="Lucida Grande" w:hAnsi="Lucida Grande" w:cs="Lucida Grande"/>
          <w:b/>
          <w:bCs/>
          <w:color w:val="FF0000"/>
          <w:sz w:val="28"/>
          <w:szCs w:val="28"/>
          <w:vertAlign w:val="superscript"/>
        </w:rPr>
        <w:t>®</w:t>
      </w:r>
      <w:r w:rsidR="000D4983">
        <w:rPr>
          <w:rFonts w:ascii="Lucida Grande" w:hAnsi="Lucida Grande" w:cs="Lucida Grande"/>
          <w:b/>
          <w:bCs/>
          <w:color w:val="FF0000"/>
          <w:sz w:val="28"/>
          <w:szCs w:val="28"/>
          <w:vertAlign w:val="superscript"/>
        </w:rPr>
        <w:t xml:space="preserve"> </w:t>
      </w:r>
      <w:r w:rsidRPr="00DF1D70">
        <w:rPr>
          <w:rFonts w:ascii="Arial" w:hAnsi="Arial" w:cs="Arial"/>
        </w:rPr>
        <w:t>accepting as a parameter any random textual event whatsoever, its algorithmic protocol would be able to be incorporated into a “</w:t>
      </w:r>
      <w:r w:rsidRPr="000D4983">
        <w:rPr>
          <w:rFonts w:ascii="Arial" w:hAnsi="Arial" w:cs="Arial"/>
          <w:i/>
        </w:rPr>
        <w:t xml:space="preserve">user-friendly” </w:t>
      </w:r>
      <w:r w:rsidR="000D4983">
        <w:rPr>
          <w:rFonts w:ascii="Arial" w:hAnsi="Arial" w:cs="Arial"/>
        </w:rPr>
        <w:t xml:space="preserve">[T.N.: English in the original] </w:t>
      </w:r>
      <w:r w:rsidRPr="00DF1D70">
        <w:rPr>
          <w:rFonts w:ascii="Arial" w:hAnsi="Arial" w:cs="Arial"/>
        </w:rPr>
        <w:t xml:space="preserve">application for an electronic tablet such as the “iPad,” recently developed by Apple Computer Inc, and oriented to media such as: books, magazines, films, music, games but also to the Internet.  Therefore, the consumer will be able to open the application at the same time that he takes </w:t>
      </w:r>
      <w:r w:rsidR="00E23270">
        <w:rPr>
          <w:rFonts w:ascii="Arial" w:hAnsi="Arial" w:cs="Arial"/>
        </w:rPr>
        <w:t>note</w:t>
      </w:r>
      <w:r w:rsidRPr="00DF1D70">
        <w:rPr>
          <w:rFonts w:ascii="Arial" w:hAnsi="Arial" w:cs="Arial"/>
        </w:rPr>
        <w:t xml:space="preserve"> of media con</w:t>
      </w:r>
      <w:r w:rsidR="00E43214" w:rsidRPr="00DF1D70">
        <w:rPr>
          <w:rFonts w:ascii="Arial" w:hAnsi="Arial" w:cs="Arial"/>
        </w:rPr>
        <w:t>t</w:t>
      </w:r>
      <w:r w:rsidRPr="00DF1D70">
        <w:rPr>
          <w:rFonts w:ascii="Arial" w:hAnsi="Arial" w:cs="Arial"/>
        </w:rPr>
        <w:t>ent, specta</w:t>
      </w:r>
      <w:r w:rsidR="00E43214" w:rsidRPr="00DF1D70">
        <w:rPr>
          <w:rFonts w:ascii="Arial" w:hAnsi="Arial" w:cs="Arial"/>
        </w:rPr>
        <w:t>cles of distraction (“</w:t>
      </w:r>
      <w:r w:rsidR="00E43214" w:rsidRPr="009D16BF">
        <w:rPr>
          <w:rFonts w:ascii="Arial" w:hAnsi="Arial" w:cs="Arial"/>
          <w:i/>
        </w:rPr>
        <w:t>entertain</w:t>
      </w:r>
      <w:r w:rsidRPr="009D16BF">
        <w:rPr>
          <w:rFonts w:ascii="Arial" w:hAnsi="Arial" w:cs="Arial"/>
          <w:i/>
        </w:rPr>
        <w:t>ment</w:t>
      </w:r>
      <w:r w:rsidR="009D16BF">
        <w:rPr>
          <w:rFonts w:ascii="Arial" w:hAnsi="Arial" w:cs="Arial"/>
        </w:rPr>
        <w:t>,” [T.N.: English in the original]</w:t>
      </w:r>
      <w:r w:rsidRPr="00DF1D70">
        <w:rPr>
          <w:rFonts w:ascii="Arial" w:hAnsi="Arial" w:cs="Arial"/>
        </w:rPr>
        <w:t>) and emails, before submitting them to optional tendencious textual distortions, of variable intensity.</w:t>
      </w:r>
    </w:p>
    <w:p w14:paraId="3E9951B3" w14:textId="204FEB65"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0.2.3.1.  It should be noted that for all practical purposes</w:t>
      </w:r>
      <w:r w:rsidR="00E23270">
        <w:rPr>
          <w:rFonts w:ascii="Arial" w:hAnsi="Arial" w:cs="Arial"/>
        </w:rPr>
        <w:t>,</w:t>
      </w:r>
      <w:r w:rsidRPr="00DF1D70">
        <w:rPr>
          <w:rFonts w:ascii="Arial" w:hAnsi="Arial" w:cs="Arial"/>
        </w:rPr>
        <w:t xml:space="preserve"> we have submitted to the expertise of the legal office Baker &amp; McKenzie of Chicago, formerly directed by Mme Christine Lagarde, current director of the IMF, in the event </w:t>
      </w:r>
      <w:r w:rsidR="00E23270">
        <w:rPr>
          <w:rFonts w:ascii="Arial" w:hAnsi="Arial" w:cs="Arial"/>
        </w:rPr>
        <w:t>of an appeal against our protoco</w:t>
      </w:r>
      <w:r w:rsidRPr="00DF1D70">
        <w:rPr>
          <w:rFonts w:ascii="Arial" w:hAnsi="Arial" w:cs="Arial"/>
        </w:rPr>
        <w:t xml:space="preserve">l before </w:t>
      </w:r>
      <w:r w:rsidRPr="00FA2AD5">
        <w:rPr>
          <w:rFonts w:ascii="Arial" w:hAnsi="Arial" w:cs="Arial"/>
          <w:i/>
        </w:rPr>
        <w:t xml:space="preserve">The Supreme Court of the United States </w:t>
      </w:r>
      <w:r w:rsidRPr="00DF1D70">
        <w:rPr>
          <w:rFonts w:ascii="Arial" w:hAnsi="Arial" w:cs="Arial"/>
        </w:rPr>
        <w:t xml:space="preserve">for “unacceptable cruelty to the texts.”  In a preliminary report, Asil Khan-High, associated Turkish-American principal of the firm, estimates that a judicious application of the protocol to legal texts themselves should be expected to overcome malicious arguments developed by any person or institution presenting as </w:t>
      </w:r>
      <w:r w:rsidR="00AD3D1C">
        <w:rPr>
          <w:rFonts w:ascii="Arial" w:hAnsi="Arial" w:cs="Arial"/>
        </w:rPr>
        <w:t xml:space="preserve">a </w:t>
      </w:r>
      <w:r w:rsidRPr="00DF1D70">
        <w:rPr>
          <w:rFonts w:ascii="Arial" w:hAnsi="Arial" w:cs="Arial"/>
        </w:rPr>
        <w:t>friend of the texts.</w:t>
      </w:r>
    </w:p>
    <w:p w14:paraId="1AE01D2A" w14:textId="4CDEA583"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0.3.  The first test of the protocol </w:t>
      </w:r>
      <w:r w:rsidR="00FA2AD5" w:rsidRPr="00A33309">
        <w:rPr>
          <w:rFonts w:ascii="Arial" w:hAnsi="Arial" w:cs="Arial"/>
          <w:color w:val="FF0000"/>
        </w:rPr>
        <w:t xml:space="preserve">PROSEMA </w:t>
      </w:r>
      <w:r w:rsidR="00FA2AD5" w:rsidRPr="00A33309">
        <w:rPr>
          <w:rFonts w:ascii="Lucida Grande" w:hAnsi="Lucida Grande" w:cs="Lucida Grande"/>
          <w:b/>
          <w:bCs/>
          <w:color w:val="FF0000"/>
          <w:sz w:val="28"/>
          <w:szCs w:val="28"/>
          <w:vertAlign w:val="superscript"/>
        </w:rPr>
        <w:t>®</w:t>
      </w:r>
      <w:r w:rsidRPr="00DF1D70">
        <w:rPr>
          <w:rFonts w:ascii="Arial" w:hAnsi="Arial" w:cs="Arial"/>
        </w:rPr>
        <w:t xml:space="preserve"> </w:t>
      </w:r>
      <w:r w:rsidRPr="00FA2AD5">
        <w:rPr>
          <w:rFonts w:ascii="Arial" w:hAnsi="Arial" w:cs="Arial"/>
          <w:i/>
        </w:rPr>
        <w:t>in the abfs</w:t>
      </w:r>
      <w:r w:rsidRPr="00DF1D70">
        <w:rPr>
          <w:rFonts w:ascii="Arial" w:hAnsi="Arial" w:cs="Arial"/>
        </w:rPr>
        <w:t xml:space="preserve"> </w:t>
      </w:r>
      <w:r w:rsidR="00FA2AD5">
        <w:rPr>
          <w:rFonts w:ascii="Arial" w:hAnsi="Arial" w:cs="Arial"/>
        </w:rPr>
        <w:t xml:space="preserve">[T.N.: English in the original] </w:t>
      </w:r>
      <w:r w:rsidRPr="00DF1D70">
        <w:rPr>
          <w:rFonts w:ascii="Arial" w:hAnsi="Arial" w:cs="Arial"/>
        </w:rPr>
        <w:t>(“abstract-fictitio</w:t>
      </w:r>
      <w:r w:rsidR="00AD3D1C">
        <w:rPr>
          <w:rFonts w:ascii="Arial" w:hAnsi="Arial" w:cs="Arial"/>
        </w:rPr>
        <w:t>us state”) was made last week at</w:t>
      </w:r>
      <w:r w:rsidRPr="00DF1D70">
        <w:rPr>
          <w:rFonts w:ascii="Arial" w:hAnsi="Arial" w:cs="Arial"/>
        </w:rPr>
        <w:t xml:space="preserve"> the location of OCCIPUT (Office climatologique, culturel et intellectual, des Particules untra-signifiantes de Transition), managed at Loix, Île de Ré, by the Catalan researcher Felip Vilar de Sollerio Superiori.  The present text constitutes t</w:t>
      </w:r>
      <w:r w:rsidR="00345016" w:rsidRPr="00DF1D70">
        <w:rPr>
          <w:rFonts w:ascii="Arial" w:hAnsi="Arial" w:cs="Arial"/>
        </w:rPr>
        <w:t xml:space="preserve">he report of that, destined for </w:t>
      </w:r>
      <w:r w:rsidRPr="00DF1D70">
        <w:rPr>
          <w:rFonts w:ascii="Arial" w:hAnsi="Arial" w:cs="Arial"/>
        </w:rPr>
        <w:t>a large cultivated public and potential investors.</w:t>
      </w:r>
    </w:p>
    <w:p w14:paraId="22CBA5A2" w14:textId="0B245F48"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0.3.1.  We emphasize that professor de Sollerio Superiori, coauthor of this article, is the international scientific authority of reference with regard to media bubbles [TN: bulles</w:t>
      </w:r>
      <w:r w:rsidR="00345016" w:rsidRPr="00DF1D70">
        <w:rPr>
          <w:rFonts w:ascii="Arial" w:hAnsi="Arial" w:cs="Arial"/>
        </w:rPr>
        <w:t>, in French].  He is equally a shining</w:t>
      </w:r>
      <w:r w:rsidR="00E43214" w:rsidRPr="00DF1D70">
        <w:rPr>
          <w:rFonts w:ascii="Arial" w:hAnsi="Arial" w:cs="Arial"/>
        </w:rPr>
        <w:t xml:space="preserve"> amateur of the Papal Bulls [</w:t>
      </w:r>
      <w:r w:rsidRPr="00DF1D70">
        <w:rPr>
          <w:rFonts w:ascii="Arial" w:hAnsi="Arial" w:cs="Arial"/>
        </w:rPr>
        <w:t xml:space="preserve">TN: bulles, in French], and the author of </w:t>
      </w:r>
      <w:r w:rsidRPr="00290588">
        <w:rPr>
          <w:rFonts w:ascii="Arial" w:hAnsi="Arial" w:cs="Arial"/>
          <w:i/>
        </w:rPr>
        <w:t>Le Bullaire de l’Eglise Sainte Catherine-Clémentine de Loix</w:t>
      </w:r>
      <w:r w:rsidRPr="00DF1D70">
        <w:rPr>
          <w:rFonts w:ascii="Arial" w:hAnsi="Arial" w:cs="Arial"/>
        </w:rPr>
        <w:t>, under the pseudonym “</w:t>
      </w:r>
      <w:r w:rsidRPr="00290588">
        <w:rPr>
          <w:rFonts w:ascii="Arial" w:hAnsi="Arial" w:cs="Arial"/>
          <w:i/>
        </w:rPr>
        <w:t>Philippe Soller S</w:t>
      </w:r>
      <w:r w:rsidRPr="00DF1D70">
        <w:rPr>
          <w:rFonts w:ascii="Arial" w:hAnsi="Arial" w:cs="Arial"/>
        </w:rPr>
        <w:t>.”</w:t>
      </w:r>
    </w:p>
    <w:p w14:paraId="799DF55D" w14:textId="77777777"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0.3.2  Chief workers of this test run: professors Marcus and Majken Mansö, of Svenska Forskningsinstitutet in Istanbul.</w:t>
      </w:r>
    </w:p>
    <w:p w14:paraId="3BDAF5DC" w14:textId="77777777"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 </w:t>
      </w:r>
    </w:p>
    <w:p w14:paraId="11C8E75A" w14:textId="7A473273" w:rsidR="00993C4A" w:rsidRPr="00DF1D70" w:rsidRDefault="00993C4A" w:rsidP="007C7E88">
      <w:pPr>
        <w:widowControl w:val="0"/>
        <w:autoSpaceDE w:val="0"/>
        <w:autoSpaceDN w:val="0"/>
        <w:adjustRightInd w:val="0"/>
        <w:spacing w:line="360" w:lineRule="auto"/>
        <w:rPr>
          <w:rFonts w:ascii="Arial" w:hAnsi="Arial" w:cs="Arial"/>
        </w:rPr>
      </w:pPr>
    </w:p>
    <w:p w14:paraId="63602B81" w14:textId="77777777" w:rsidR="00993C4A" w:rsidRPr="00290588" w:rsidRDefault="00993C4A" w:rsidP="007C7E88">
      <w:pPr>
        <w:widowControl w:val="0"/>
        <w:autoSpaceDE w:val="0"/>
        <w:autoSpaceDN w:val="0"/>
        <w:adjustRightInd w:val="0"/>
        <w:spacing w:line="360" w:lineRule="auto"/>
        <w:jc w:val="center"/>
        <w:rPr>
          <w:rFonts w:ascii="Arial" w:hAnsi="Arial" w:cs="Arial"/>
          <w:color w:val="FF0000"/>
        </w:rPr>
      </w:pPr>
      <w:r w:rsidRPr="00290588">
        <w:rPr>
          <w:rFonts w:ascii="Arial" w:hAnsi="Arial" w:cs="Arial"/>
          <w:color w:val="FF0000"/>
        </w:rPr>
        <w:t>B. CHOICE OF SAMPLE</w:t>
      </w:r>
    </w:p>
    <w:p w14:paraId="20886FBD" w14:textId="34E2841E"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1.0.  We decided to choose as the first </w:t>
      </w:r>
      <w:r w:rsidR="00142853" w:rsidRPr="00DF1D70">
        <w:rPr>
          <w:rFonts w:ascii="Arial" w:hAnsi="Arial" w:cs="Arial"/>
        </w:rPr>
        <w:t>aggregate</w:t>
      </w:r>
      <w:r w:rsidRPr="00DF1D70">
        <w:rPr>
          <w:rFonts w:ascii="Arial" w:hAnsi="Arial" w:cs="Arial"/>
        </w:rPr>
        <w:t xml:space="preserve"> relevant micro</w:t>
      </w:r>
      <w:r w:rsidR="003659B0">
        <w:rPr>
          <w:rFonts w:ascii="Arial" w:hAnsi="Arial" w:cs="Arial"/>
        </w:rPr>
        <w:t>-event the semantic cloud “</w:t>
      </w:r>
      <w:r w:rsidRPr="00DF1D70">
        <w:rPr>
          <w:rFonts w:ascii="Arial" w:hAnsi="Arial" w:cs="Arial"/>
        </w:rPr>
        <w:t>Lacan</w:t>
      </w:r>
      <w:r w:rsidR="003659B0">
        <w:rPr>
          <w:rFonts w:ascii="Arial" w:hAnsi="Arial" w:cs="Arial"/>
        </w:rPr>
        <w:t xml:space="preserve"> event</w:t>
      </w:r>
      <w:r w:rsidRPr="00DF1D70">
        <w:rPr>
          <w:rFonts w:ascii="Arial" w:hAnsi="Arial" w:cs="Arial"/>
        </w:rPr>
        <w:t>.”</w:t>
      </w:r>
      <w:r w:rsidR="003659B0">
        <w:rPr>
          <w:rFonts w:ascii="Arial" w:hAnsi="Arial" w:cs="Arial"/>
        </w:rPr>
        <w:t xml:space="preserve"> [T.N.: “actu Lacan”]</w:t>
      </w:r>
    </w:p>
    <w:p w14:paraId="2D3377EF" w14:textId="40EBA9EF"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1.1.  The expression [“actu” + ORD] is current usage, in the French media milieu, to designate the formation of an ephemeral informational-critical bubble [bubble design</w:t>
      </w:r>
      <w:r w:rsidR="00802039">
        <w:rPr>
          <w:rFonts w:ascii="Arial" w:hAnsi="Arial" w:cs="Arial"/>
        </w:rPr>
        <w:t>ating, according to Wiktionnairre,</w:t>
      </w:r>
      <w:r w:rsidRPr="00DF1D70">
        <w:rPr>
          <w:rFonts w:ascii="Arial" w:hAnsi="Arial" w:cs="Arial"/>
        </w:rPr>
        <w:t xml:space="preserve"> a deceit, and </w:t>
      </w:r>
      <w:r w:rsidR="00802039">
        <w:rPr>
          <w:rFonts w:ascii="Arial" w:hAnsi="Arial" w:cs="Arial"/>
        </w:rPr>
        <w:t>by extension, unhealthy or spec</w:t>
      </w:r>
      <w:r w:rsidRPr="00DF1D70">
        <w:rPr>
          <w:rFonts w:ascii="Arial" w:hAnsi="Arial" w:cs="Arial"/>
        </w:rPr>
        <w:t>ulative enterprises] formed around a macro-event designated by an obstinately rigid designator [“</w:t>
      </w:r>
      <w:r w:rsidRPr="005E4DA1">
        <w:rPr>
          <w:rFonts w:ascii="Arial" w:hAnsi="Arial" w:cs="Arial"/>
          <w:i/>
        </w:rPr>
        <w:t>obstinately rigid designator</w:t>
      </w:r>
      <w:r w:rsidRPr="00DF1D70">
        <w:rPr>
          <w:rFonts w:ascii="Arial" w:hAnsi="Arial" w:cs="Arial"/>
        </w:rPr>
        <w:t>” of the American Saul Kripke, 1971] of the type “proper name,” or taking the function of the proper name.</w:t>
      </w:r>
    </w:p>
    <w:p w14:paraId="2A8CD03C" w14:textId="45536E37"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1.1.1.  The function [ORD=NP] has, in certain conditions, the property of acting on the totality or a significant part of the media-communication organs of a political-administrative population entity identified for a long, long time [that is to say l’EPAPILLON, </w:t>
      </w:r>
      <w:r w:rsidR="00E242DE">
        <w:rPr>
          <w:rFonts w:ascii="Arial" w:hAnsi="Arial" w:cs="Arial"/>
        </w:rPr>
        <w:t>popularly referred to as</w:t>
      </w:r>
      <w:r w:rsidRPr="00DF1D70">
        <w:rPr>
          <w:rFonts w:ascii="Arial" w:hAnsi="Arial" w:cs="Arial"/>
        </w:rPr>
        <w:t xml:space="preserve"> “country”).</w:t>
      </w:r>
    </w:p>
    <w:p w14:paraId="771D616A" w14:textId="24EE98C1" w:rsidR="00993C4A" w:rsidRPr="00DF1D70" w:rsidRDefault="00993C4A"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1.1.1.1. </w:t>
      </w:r>
      <w:r w:rsidR="00F077B0" w:rsidRPr="00DF1D70">
        <w:rPr>
          <w:rFonts w:ascii="Arial" w:hAnsi="Arial" w:cs="Arial"/>
        </w:rPr>
        <w:t>One was able, thus, to distinguish four phases in the vital process</w:t>
      </w:r>
      <w:r w:rsidR="00E242DE">
        <w:rPr>
          <w:rFonts w:ascii="Arial" w:hAnsi="Arial" w:cs="Arial"/>
        </w:rPr>
        <w:t xml:space="preserve"> of</w:t>
      </w:r>
      <w:r w:rsidR="00F077B0" w:rsidRPr="00DF1D70">
        <w:rPr>
          <w:rFonts w:ascii="Arial" w:hAnsi="Arial" w:cs="Arial"/>
        </w:rPr>
        <w:t xml:space="preserve"> </w:t>
      </w:r>
      <w:r w:rsidR="00E43F37" w:rsidRPr="00DF1D70">
        <w:rPr>
          <w:rFonts w:ascii="Arial" w:hAnsi="Arial" w:cs="Arial"/>
          <w:i/>
        </w:rPr>
        <w:t>bubbling</w:t>
      </w:r>
      <w:r w:rsidR="00E43F37" w:rsidRPr="00DF1D70">
        <w:rPr>
          <w:rFonts w:ascii="Arial" w:hAnsi="Arial" w:cs="Arial"/>
        </w:rPr>
        <w:t xml:space="preserve"> [French-Canadian adjective].  The phase of “activation” is followed by the “convergence,” wh</w:t>
      </w:r>
      <w:r w:rsidR="00E242DE">
        <w:rPr>
          <w:rFonts w:ascii="Arial" w:hAnsi="Arial" w:cs="Arial"/>
        </w:rPr>
        <w:t>ich produces “</w:t>
      </w:r>
      <w:r w:rsidR="00142853">
        <w:rPr>
          <w:rFonts w:ascii="Arial" w:hAnsi="Arial" w:cs="Arial"/>
        </w:rPr>
        <w:t>crystalliz</w:t>
      </w:r>
      <w:r w:rsidR="00142853" w:rsidRPr="00DF1D70">
        <w:rPr>
          <w:rFonts w:ascii="Arial" w:hAnsi="Arial" w:cs="Arial"/>
        </w:rPr>
        <w:t>ation</w:t>
      </w:r>
      <w:r w:rsidR="00345016" w:rsidRPr="00DF1D70">
        <w:rPr>
          <w:rFonts w:ascii="Arial" w:hAnsi="Arial" w:cs="Arial"/>
        </w:rPr>
        <w:t>;”</w:t>
      </w:r>
      <w:r w:rsidR="00E43F37" w:rsidRPr="00DF1D70">
        <w:rPr>
          <w:rFonts w:ascii="Arial" w:hAnsi="Arial" w:cs="Arial"/>
        </w:rPr>
        <w:t xml:space="preserve"> the phase called “</w:t>
      </w:r>
      <w:r w:rsidR="00EA6612" w:rsidRPr="00DF1D70">
        <w:rPr>
          <w:rFonts w:ascii="Arial" w:hAnsi="Arial" w:cs="Arial"/>
        </w:rPr>
        <w:t>disappearance” is generally brief.  In the end, the so-called bubble vanishes without leaving a trace.  The median duration of a</w:t>
      </w:r>
      <w:r w:rsidR="009B12ED" w:rsidRPr="00DF1D70">
        <w:rPr>
          <w:rFonts w:ascii="Arial" w:hAnsi="Arial" w:cs="Arial"/>
        </w:rPr>
        <w:t>ny given</w:t>
      </w:r>
      <w:r w:rsidR="00EA6612" w:rsidRPr="00DF1D70">
        <w:rPr>
          <w:rFonts w:ascii="Arial" w:hAnsi="Arial" w:cs="Arial"/>
        </w:rPr>
        <w:t xml:space="preserve"> media-communications bubble</w:t>
      </w:r>
      <w:r w:rsidR="009B12ED" w:rsidRPr="00DF1D70">
        <w:rPr>
          <w:rFonts w:ascii="Arial" w:hAnsi="Arial" w:cs="Arial"/>
        </w:rPr>
        <w:t xml:space="preserve"> [“MCB,” abbreviated “B”] was able to be</w:t>
      </w:r>
      <w:r w:rsidR="007F6FA9" w:rsidRPr="00DF1D70">
        <w:rPr>
          <w:rFonts w:ascii="Arial" w:hAnsi="Arial" w:cs="Arial"/>
        </w:rPr>
        <w:t xml:space="preserve"> </w:t>
      </w:r>
      <w:r w:rsidR="009B12ED" w:rsidRPr="00DF1D70">
        <w:rPr>
          <w:rFonts w:ascii="Arial" w:hAnsi="Arial" w:cs="Arial"/>
        </w:rPr>
        <w:t>calculated</w:t>
      </w:r>
      <w:r w:rsidR="007F6FA9" w:rsidRPr="00DF1D70">
        <w:rPr>
          <w:rFonts w:ascii="Arial" w:hAnsi="Arial" w:cs="Arial"/>
        </w:rPr>
        <w:t xml:space="preserve"> [less than +/- one [1] month], but the subject </w:t>
      </w:r>
      <w:r w:rsidR="006E3227" w:rsidRPr="00DF1D70">
        <w:rPr>
          <w:rFonts w:ascii="Arial" w:hAnsi="Arial" w:cs="Arial"/>
        </w:rPr>
        <w:t>is not within the framework of our current research.</w:t>
      </w:r>
    </w:p>
    <w:p w14:paraId="3D2F149F" w14:textId="77777777" w:rsidR="006E3227" w:rsidRPr="00DF1D70" w:rsidRDefault="006E3227"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1.2.  The expression [“actu” + LACAN] designates the formation of </w:t>
      </w:r>
      <w:r w:rsidR="00BB2F85" w:rsidRPr="00DF1D70">
        <w:rPr>
          <w:rFonts w:ascii="Arial" w:hAnsi="Arial" w:cs="Arial"/>
        </w:rPr>
        <w:t>a B-bubble around the function [</w:t>
      </w:r>
      <w:r w:rsidRPr="00DF1D70">
        <w:rPr>
          <w:rFonts w:ascii="Arial" w:hAnsi="Arial" w:cs="Arial"/>
        </w:rPr>
        <w:t>ORD=NP=LACAN]</w:t>
      </w:r>
      <w:r w:rsidR="00BB2F85" w:rsidRPr="00DF1D70">
        <w:rPr>
          <w:rFonts w:ascii="Arial" w:hAnsi="Arial" w:cs="Arial"/>
        </w:rPr>
        <w:t>.  L’OCCIPUT announced the month of September 2011 for the beginning of the phase of activation of the phenomenon.</w:t>
      </w:r>
    </w:p>
    <w:p w14:paraId="5236EE01" w14:textId="7E4C367B" w:rsidR="00BB2F85" w:rsidRPr="00DF1D70" w:rsidRDefault="00BB2F85"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1.2.1.  </w:t>
      </w:r>
      <w:r w:rsidR="00906DC3" w:rsidRPr="00DF1D70">
        <w:rPr>
          <w:rFonts w:ascii="Arial" w:hAnsi="Arial" w:cs="Arial"/>
        </w:rPr>
        <w:t xml:space="preserve">In fact, a first eruption of </w:t>
      </w:r>
      <w:r w:rsidR="002134FC" w:rsidRPr="00DF1D70">
        <w:rPr>
          <w:rFonts w:ascii="Arial" w:hAnsi="Arial" w:cs="Arial"/>
        </w:rPr>
        <w:t>textual effervescence-boiling [T.N.</w:t>
      </w:r>
      <w:r w:rsidR="00B93644">
        <w:rPr>
          <w:rFonts w:ascii="Arial" w:hAnsi="Arial" w:cs="Arial"/>
        </w:rPr>
        <w:t>:</w:t>
      </w:r>
      <w:r w:rsidR="002134FC" w:rsidRPr="00DF1D70">
        <w:rPr>
          <w:rFonts w:ascii="Arial" w:hAnsi="Arial" w:cs="Arial"/>
        </w:rPr>
        <w:t xml:space="preserve"> al</w:t>
      </w:r>
      <w:r w:rsidR="001B0B5A" w:rsidRPr="00DF1D70">
        <w:rPr>
          <w:rFonts w:ascii="Arial" w:hAnsi="Arial" w:cs="Arial"/>
        </w:rPr>
        <w:t xml:space="preserve">ternatively, agitation-turmoil], of a duration less than forty [40] minutes, and </w:t>
      </w:r>
      <w:r w:rsidR="00423BAC" w:rsidRPr="00DF1D70">
        <w:rPr>
          <w:rFonts w:ascii="Arial" w:hAnsi="Arial" w:cs="Arial"/>
        </w:rPr>
        <w:t>a sign of the formation of the B-bubble [“actu” + LACAN], was observed on August 10, 2011, by a large number of observer-researchers of the type “</w:t>
      </w:r>
      <w:r w:rsidR="00C72B7D" w:rsidRPr="00DF1D70">
        <w:rPr>
          <w:rFonts w:ascii="Arial" w:hAnsi="Arial" w:cs="Arial"/>
        </w:rPr>
        <w:t xml:space="preserve">idle-onlooker,” </w:t>
      </w:r>
      <w:r w:rsidR="008A697B" w:rsidRPr="00DF1D70">
        <w:rPr>
          <w:rFonts w:ascii="Arial" w:hAnsi="Arial" w:cs="Arial"/>
        </w:rPr>
        <w:t>who captured the waves generated by a reinforced concretion l</w:t>
      </w:r>
      <w:r w:rsidR="00D67126">
        <w:rPr>
          <w:rFonts w:ascii="Arial" w:hAnsi="Arial" w:cs="Arial"/>
        </w:rPr>
        <w:t>ying on the banks of the Seine,</w:t>
      </w:r>
      <w:r w:rsidR="00565ACB" w:rsidRPr="00DF1D70">
        <w:rPr>
          <w:rFonts w:ascii="Arial" w:hAnsi="Arial" w:cs="Arial"/>
        </w:rPr>
        <w:t xml:space="preserve"> well known by geographers and geologists under the metaphorical name “Radio House.”</w:t>
      </w:r>
    </w:p>
    <w:p w14:paraId="205578D4" w14:textId="3075A13A" w:rsidR="00565ACB" w:rsidRPr="00DF1D70" w:rsidRDefault="00565ACB"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1.2.1.1.  Our personal implication in this micro-event leads us to </w:t>
      </w:r>
      <w:r w:rsidR="00A11A04" w:rsidRPr="00DF1D70">
        <w:rPr>
          <w:rFonts w:ascii="Arial" w:hAnsi="Arial" w:cs="Arial"/>
        </w:rPr>
        <w:t>distance it from the present investigation; it is currently the object of research of the Pourky-Tuttpran laboratory (</w:t>
      </w:r>
      <w:r w:rsidR="00A11A04" w:rsidRPr="00DF1D70">
        <w:rPr>
          <w:rFonts w:ascii="Arial" w:hAnsi="Arial" w:cs="Arial"/>
          <w:i/>
        </w:rPr>
        <w:t>Maharastra Institute for Technology</w:t>
      </w:r>
      <w:r w:rsidR="00A11A04" w:rsidRPr="00DF1D70">
        <w:rPr>
          <w:rFonts w:ascii="Arial" w:hAnsi="Arial" w:cs="Arial"/>
        </w:rPr>
        <w:t xml:space="preserve">, Navi Mumbai), </w:t>
      </w:r>
      <w:r w:rsidR="000D1F23" w:rsidRPr="00DF1D70">
        <w:rPr>
          <w:rFonts w:ascii="Arial" w:hAnsi="Arial" w:cs="Arial"/>
        </w:rPr>
        <w:t xml:space="preserve">working independently from us with </w:t>
      </w:r>
      <w:r w:rsidR="00B93644" w:rsidRPr="00A33309">
        <w:rPr>
          <w:rFonts w:ascii="Arial" w:hAnsi="Arial" w:cs="Arial"/>
          <w:color w:val="FF0000"/>
        </w:rPr>
        <w:t xml:space="preserve">PROSEMA </w:t>
      </w:r>
      <w:r w:rsidR="00B93644" w:rsidRPr="00A33309">
        <w:rPr>
          <w:rFonts w:ascii="Lucida Grande" w:hAnsi="Lucida Grande" w:cs="Lucida Grande"/>
          <w:b/>
          <w:bCs/>
          <w:color w:val="FF0000"/>
          <w:sz w:val="28"/>
          <w:szCs w:val="28"/>
          <w:vertAlign w:val="superscript"/>
        </w:rPr>
        <w:t>®</w:t>
      </w:r>
      <w:r w:rsidR="000D1F23" w:rsidRPr="00DF1D70">
        <w:rPr>
          <w:rFonts w:ascii="Arial" w:hAnsi="Arial" w:cs="Arial"/>
        </w:rPr>
        <w:t>.</w:t>
      </w:r>
    </w:p>
    <w:p w14:paraId="0A09160A" w14:textId="0BD8CD9E" w:rsidR="000D1F23" w:rsidRPr="00DF1D70" w:rsidRDefault="000D1F23" w:rsidP="007C7E88">
      <w:pPr>
        <w:widowControl w:val="0"/>
        <w:autoSpaceDE w:val="0"/>
        <w:autoSpaceDN w:val="0"/>
        <w:adjustRightInd w:val="0"/>
        <w:spacing w:line="360" w:lineRule="auto"/>
        <w:rPr>
          <w:rFonts w:ascii="Arial" w:hAnsi="Arial" w:cs="Arial"/>
        </w:rPr>
      </w:pPr>
      <w:r w:rsidRPr="00DF1D70">
        <w:rPr>
          <w:rFonts w:ascii="Arial" w:hAnsi="Arial" w:cs="Arial"/>
        </w:rPr>
        <w:t xml:space="preserve">1.2.2.  The second micro-event was </w:t>
      </w:r>
      <w:r w:rsidR="009C4190" w:rsidRPr="00DF1D70">
        <w:rPr>
          <w:rFonts w:ascii="Arial" w:hAnsi="Arial" w:cs="Arial"/>
        </w:rPr>
        <w:t xml:space="preserve">spotted August 18, at 10:28 [GMT + 1], in a </w:t>
      </w:r>
      <w:r w:rsidR="00026BD2" w:rsidRPr="00DF1D70">
        <w:rPr>
          <w:rFonts w:ascii="Arial" w:hAnsi="Arial" w:cs="Arial"/>
        </w:rPr>
        <w:t>bundle of printed sheets of glossy paper</w:t>
      </w:r>
      <w:r w:rsidR="004A05A2" w:rsidRPr="00DF1D70">
        <w:rPr>
          <w:rFonts w:ascii="Arial" w:hAnsi="Arial" w:cs="Arial"/>
        </w:rPr>
        <w:t xml:space="preserve">, presenting themselves as a “weekly magazine” [ORD=NP=LE POINT].  The specimen was discovered in the shop </w:t>
      </w:r>
      <w:r w:rsidR="000118FD" w:rsidRPr="00DF1D70">
        <w:rPr>
          <w:rFonts w:ascii="Arial" w:hAnsi="Arial" w:cs="Arial"/>
          <w:i/>
        </w:rPr>
        <w:t>Tabac Presse Pmu Loto</w:t>
      </w:r>
      <w:r w:rsidR="000118FD" w:rsidRPr="00DF1D70">
        <w:rPr>
          <w:rFonts w:ascii="Arial" w:hAnsi="Arial" w:cs="Arial"/>
        </w:rPr>
        <w:t xml:space="preserve"> [T.N.</w:t>
      </w:r>
      <w:r w:rsidR="00B6288E">
        <w:rPr>
          <w:rFonts w:ascii="Arial" w:hAnsi="Arial" w:cs="Arial"/>
        </w:rPr>
        <w:t>:</w:t>
      </w:r>
      <w:r w:rsidR="000118FD" w:rsidRPr="00DF1D70">
        <w:rPr>
          <w:rFonts w:ascii="Arial" w:hAnsi="Arial" w:cs="Arial"/>
        </w:rPr>
        <w:t xml:space="preserve"> cigarettes, papers, </w:t>
      </w:r>
      <w:r w:rsidR="00B62E10" w:rsidRPr="00DF1D70">
        <w:rPr>
          <w:rFonts w:ascii="Arial" w:hAnsi="Arial" w:cs="Arial"/>
        </w:rPr>
        <w:t>off track betting [pari mu</w:t>
      </w:r>
      <w:r w:rsidR="000A51A5" w:rsidRPr="00DF1D70">
        <w:rPr>
          <w:rFonts w:ascii="Arial" w:hAnsi="Arial" w:cs="Arial"/>
        </w:rPr>
        <w:t>tuel urbain], lottery] in the vi</w:t>
      </w:r>
      <w:r w:rsidR="00B62E10" w:rsidRPr="00DF1D70">
        <w:rPr>
          <w:rFonts w:ascii="Arial" w:hAnsi="Arial" w:cs="Arial"/>
        </w:rPr>
        <w:t xml:space="preserve">llage of Portes-en-Ré, in </w:t>
      </w:r>
      <w:r w:rsidR="000A51A5" w:rsidRPr="00DF1D70">
        <w:rPr>
          <w:rFonts w:ascii="Arial" w:hAnsi="Arial" w:cs="Arial"/>
        </w:rPr>
        <w:t xml:space="preserve">Charente-Maritime, </w:t>
      </w:r>
      <w:r w:rsidR="00483B92" w:rsidRPr="00DF1D70">
        <w:rPr>
          <w:rFonts w:ascii="Arial" w:hAnsi="Arial" w:cs="Arial"/>
        </w:rPr>
        <w:t>located on</w:t>
      </w:r>
      <w:r w:rsidR="003E7635" w:rsidRPr="00DF1D70">
        <w:rPr>
          <w:rFonts w:ascii="Arial" w:hAnsi="Arial" w:cs="Arial"/>
        </w:rPr>
        <w:t xml:space="preserve"> the Place de la Liberté.  </w:t>
      </w:r>
      <w:r w:rsidR="00483B92" w:rsidRPr="00DF1D70">
        <w:rPr>
          <w:rFonts w:ascii="Arial" w:hAnsi="Arial" w:cs="Arial"/>
        </w:rPr>
        <w:t xml:space="preserve">The </w:t>
      </w:r>
      <w:r w:rsidR="001F0051" w:rsidRPr="00DF1D70">
        <w:rPr>
          <w:rFonts w:ascii="Arial" w:hAnsi="Arial" w:cs="Arial"/>
        </w:rPr>
        <w:t xml:space="preserve">copy, in a good state of conservation, appeared as new; it was made the object of a financial and legal transaction; the price demanded, 3.5 Euros, corresponded to the amount indicated on the cover </w:t>
      </w:r>
      <w:r w:rsidR="00017942" w:rsidRPr="00DF1D70">
        <w:rPr>
          <w:rFonts w:ascii="Arial" w:hAnsi="Arial" w:cs="Arial"/>
        </w:rPr>
        <w:t>and on the official electronic site of the said publication.</w:t>
      </w:r>
    </w:p>
    <w:p w14:paraId="199F39E1" w14:textId="77777777" w:rsidR="00017942" w:rsidRPr="00DF1D70" w:rsidRDefault="00017942" w:rsidP="007C7E88">
      <w:pPr>
        <w:widowControl w:val="0"/>
        <w:autoSpaceDE w:val="0"/>
        <w:autoSpaceDN w:val="0"/>
        <w:adjustRightInd w:val="0"/>
        <w:spacing w:line="360" w:lineRule="auto"/>
        <w:rPr>
          <w:rFonts w:ascii="Arial" w:hAnsi="Arial" w:cs="Arial"/>
        </w:rPr>
      </w:pPr>
    </w:p>
    <w:p w14:paraId="11262D12" w14:textId="1754EA5C" w:rsidR="00971CBE" w:rsidRPr="00B6288E" w:rsidRDefault="00017942" w:rsidP="00B6288E">
      <w:pPr>
        <w:widowControl w:val="0"/>
        <w:autoSpaceDE w:val="0"/>
        <w:autoSpaceDN w:val="0"/>
        <w:adjustRightInd w:val="0"/>
        <w:spacing w:line="360" w:lineRule="auto"/>
        <w:jc w:val="center"/>
        <w:rPr>
          <w:rFonts w:ascii="Arial" w:hAnsi="Arial" w:cs="Arial"/>
          <w:color w:val="FF0000"/>
        </w:rPr>
      </w:pPr>
      <w:r w:rsidRPr="00B6288E">
        <w:rPr>
          <w:rFonts w:ascii="Arial" w:hAnsi="Arial" w:cs="Arial"/>
          <w:color w:val="FF0000"/>
        </w:rPr>
        <w:t>C. CONSTITUTION OF THE CORPUS</w:t>
      </w:r>
    </w:p>
    <w:p w14:paraId="009BB8E0" w14:textId="6E9D1FF7" w:rsidR="00017942" w:rsidRPr="00DF1D70" w:rsidRDefault="006A45DE" w:rsidP="007C7E88">
      <w:pPr>
        <w:spacing w:line="360" w:lineRule="auto"/>
        <w:rPr>
          <w:rFonts w:ascii="Arial" w:hAnsi="Arial" w:cs="Arial"/>
        </w:rPr>
      </w:pPr>
      <w:r w:rsidRPr="00DF1D70">
        <w:rPr>
          <w:rFonts w:ascii="Arial" w:hAnsi="Arial" w:cs="Arial"/>
        </w:rPr>
        <w:t xml:space="preserve">2.0.  </w:t>
      </w:r>
      <w:r w:rsidR="00B93E46" w:rsidRPr="00DF1D70">
        <w:rPr>
          <w:rFonts w:ascii="Arial" w:hAnsi="Arial" w:cs="Arial"/>
        </w:rPr>
        <w:t xml:space="preserve">The example appears on a paper page, on the left to the reader, numbered [68].  It contains a semiotic concretion of which the </w:t>
      </w:r>
      <w:r w:rsidR="00250387" w:rsidRPr="00DF1D70">
        <w:rPr>
          <w:rFonts w:ascii="Arial" w:hAnsi="Arial" w:cs="Arial"/>
        </w:rPr>
        <w:t>quantity is estimated as approximately three thousand [3,000] characters, including spaces.</w:t>
      </w:r>
    </w:p>
    <w:p w14:paraId="0E690979" w14:textId="5862C99F" w:rsidR="00250387" w:rsidRPr="00DF1D70" w:rsidRDefault="00250387" w:rsidP="007C7E88">
      <w:pPr>
        <w:spacing w:line="360" w:lineRule="auto"/>
        <w:rPr>
          <w:rFonts w:ascii="Arial" w:hAnsi="Arial" w:cs="Arial"/>
        </w:rPr>
      </w:pPr>
      <w:r w:rsidRPr="00DF1D70">
        <w:rPr>
          <w:rFonts w:ascii="Arial" w:hAnsi="Arial" w:cs="Arial"/>
        </w:rPr>
        <w:t xml:space="preserve">2.1.  </w:t>
      </w:r>
      <w:r w:rsidR="00F21A2D" w:rsidRPr="00DF1D70">
        <w:rPr>
          <w:rFonts w:ascii="Arial" w:hAnsi="Arial" w:cs="Arial"/>
        </w:rPr>
        <w:t>Our unique corpus</w:t>
      </w:r>
      <w:r w:rsidR="00D67126">
        <w:rPr>
          <w:rFonts w:ascii="Arial" w:hAnsi="Arial" w:cs="Arial"/>
        </w:rPr>
        <w:t xml:space="preserve"> will be constituted by </w:t>
      </w:r>
      <w:r w:rsidR="00146AD4" w:rsidRPr="00DF1D70">
        <w:rPr>
          <w:rFonts w:ascii="Arial" w:hAnsi="Arial" w:cs="Arial"/>
        </w:rPr>
        <w:t xml:space="preserve">the </w:t>
      </w:r>
      <w:r w:rsidR="00E34BD8" w:rsidRPr="00DF1D70">
        <w:rPr>
          <w:rFonts w:ascii="Arial" w:hAnsi="Arial" w:cs="Arial"/>
        </w:rPr>
        <w:t xml:space="preserve">literal textual content of the specimen, to the exclusion of the para-textual elements, which, in </w:t>
      </w:r>
      <w:r w:rsidR="00E660FC" w:rsidRPr="00DF1D70">
        <w:rPr>
          <w:rFonts w:ascii="Arial" w:hAnsi="Arial" w:cs="Arial"/>
        </w:rPr>
        <w:t xml:space="preserve">the press, are generally </w:t>
      </w:r>
      <w:r w:rsidR="00371F8B" w:rsidRPr="00DF1D70">
        <w:rPr>
          <w:rFonts w:ascii="Arial" w:hAnsi="Arial" w:cs="Arial"/>
        </w:rPr>
        <w:t xml:space="preserve">attributed to the direct editorial function, such as: placement in the issue, font and color of typographical characters, distribution in columns, </w:t>
      </w:r>
      <w:r w:rsidR="00FA36BD" w:rsidRPr="00DF1D70">
        <w:rPr>
          <w:rFonts w:ascii="Arial" w:hAnsi="Arial" w:cs="Arial"/>
        </w:rPr>
        <w:t>titles, “intros,” photos, and descriptions of these photos, and all other elements of the same nature that result from the editorial operation commonly designated “</w:t>
      </w:r>
      <w:r w:rsidR="008A3AF0" w:rsidRPr="00DF1D70">
        <w:rPr>
          <w:rFonts w:ascii="Arial" w:hAnsi="Arial" w:cs="Arial"/>
        </w:rPr>
        <w:t>layout.”</w:t>
      </w:r>
    </w:p>
    <w:p w14:paraId="56C8A857" w14:textId="77777777" w:rsidR="008A3AF0" w:rsidRPr="00B6288E" w:rsidRDefault="008A3AF0" w:rsidP="007C7E88">
      <w:pPr>
        <w:spacing w:line="360" w:lineRule="auto"/>
        <w:rPr>
          <w:rFonts w:ascii="Arial" w:hAnsi="Arial" w:cs="Arial"/>
          <w:b/>
          <w:i/>
        </w:rPr>
      </w:pPr>
    </w:p>
    <w:p w14:paraId="6AEEFF39" w14:textId="6480CB1D" w:rsidR="008A3AF0" w:rsidRPr="00B6288E" w:rsidRDefault="005F314E" w:rsidP="007C7E88">
      <w:pPr>
        <w:spacing w:line="360" w:lineRule="auto"/>
        <w:jc w:val="right"/>
        <w:rPr>
          <w:rFonts w:ascii="Arial" w:hAnsi="Arial" w:cs="Arial"/>
          <w:b/>
          <w:i/>
        </w:rPr>
      </w:pPr>
      <w:r w:rsidRPr="00B6288E">
        <w:rPr>
          <w:rFonts w:ascii="Arial" w:hAnsi="Arial" w:cs="Arial"/>
          <w:b/>
          <w:i/>
        </w:rPr>
        <w:t>t</w:t>
      </w:r>
      <w:r w:rsidR="008A3AF0" w:rsidRPr="00B6288E">
        <w:rPr>
          <w:rFonts w:ascii="Arial" w:hAnsi="Arial" w:cs="Arial"/>
          <w:b/>
          <w:i/>
        </w:rPr>
        <w:t>o be continued</w:t>
      </w:r>
    </w:p>
    <w:p w14:paraId="17CB31D6" w14:textId="77777777" w:rsidR="008A3AF0" w:rsidRPr="00DF1D70" w:rsidRDefault="008A3AF0" w:rsidP="007C7E88">
      <w:pPr>
        <w:spacing w:line="360" w:lineRule="auto"/>
        <w:jc w:val="right"/>
        <w:rPr>
          <w:rFonts w:ascii="Arial" w:hAnsi="Arial" w:cs="Arial"/>
        </w:rPr>
      </w:pPr>
    </w:p>
    <w:p w14:paraId="64A2CE18" w14:textId="069B8B57" w:rsidR="008A3AF0" w:rsidRPr="00B6288E" w:rsidRDefault="008A3AF0" w:rsidP="007C7E88">
      <w:pPr>
        <w:spacing w:line="360" w:lineRule="auto"/>
        <w:jc w:val="right"/>
        <w:rPr>
          <w:rFonts w:ascii="Arial" w:hAnsi="Arial" w:cs="Arial"/>
          <w:color w:val="FF0000"/>
        </w:rPr>
      </w:pPr>
      <w:r w:rsidRPr="00B6288E">
        <w:rPr>
          <w:rFonts w:ascii="Arial" w:hAnsi="Arial" w:cs="Arial"/>
          <w:color w:val="FF0000"/>
        </w:rPr>
        <w:t xml:space="preserve">Warning! </w:t>
      </w:r>
      <w:r w:rsidR="00F361D7" w:rsidRPr="00B6288E">
        <w:rPr>
          <w:rFonts w:ascii="Arial" w:hAnsi="Arial" w:cs="Arial"/>
          <w:color w:val="FF0000"/>
        </w:rPr>
        <w:t>Beta version, may contain bugs</w:t>
      </w:r>
    </w:p>
    <w:p w14:paraId="348C54BC" w14:textId="77777777" w:rsidR="00F361D7" w:rsidRPr="00DF1D70" w:rsidRDefault="00F361D7" w:rsidP="007C7E88">
      <w:pPr>
        <w:spacing w:line="360" w:lineRule="auto"/>
        <w:jc w:val="right"/>
        <w:rPr>
          <w:rFonts w:ascii="Arial" w:hAnsi="Arial" w:cs="Arial"/>
        </w:rPr>
      </w:pPr>
    </w:p>
    <w:p w14:paraId="183D3052" w14:textId="1B63A033" w:rsidR="00F361D7" w:rsidRPr="00DF1D70" w:rsidRDefault="00F361D7" w:rsidP="007C7E88">
      <w:pPr>
        <w:spacing w:line="360" w:lineRule="auto"/>
        <w:jc w:val="right"/>
        <w:rPr>
          <w:rFonts w:ascii="Arial" w:hAnsi="Arial" w:cs="Arial"/>
        </w:rPr>
      </w:pPr>
      <w:r w:rsidRPr="00DF1D70">
        <w:rPr>
          <w:rFonts w:ascii="Arial" w:hAnsi="Arial" w:cs="Arial"/>
        </w:rPr>
        <w:t>Text sent from Portes-en Ré (Charente-Maritime)</w:t>
      </w:r>
    </w:p>
    <w:p w14:paraId="41CE1E0D" w14:textId="7AF8519D" w:rsidR="00F361D7" w:rsidRPr="00DF1D70" w:rsidRDefault="003319A0" w:rsidP="007C7E88">
      <w:pPr>
        <w:spacing w:line="360" w:lineRule="auto"/>
        <w:jc w:val="right"/>
        <w:rPr>
          <w:rFonts w:ascii="Arial" w:hAnsi="Arial" w:cs="Arial"/>
        </w:rPr>
      </w:pPr>
      <w:r w:rsidRPr="00DF1D70">
        <w:rPr>
          <w:rFonts w:ascii="Arial" w:hAnsi="Arial" w:cs="Arial"/>
        </w:rPr>
        <w:t>t</w:t>
      </w:r>
      <w:r w:rsidR="00F361D7" w:rsidRPr="00DF1D70">
        <w:rPr>
          <w:rFonts w:ascii="Arial" w:hAnsi="Arial" w:cs="Arial"/>
        </w:rPr>
        <w:t>o the journal LACAN QUOTIDIEN in Paris</w:t>
      </w:r>
    </w:p>
    <w:p w14:paraId="09922FDD" w14:textId="7A5BBD51" w:rsidR="00F361D7" w:rsidRPr="00DF1D70" w:rsidRDefault="003319A0" w:rsidP="007C7E88">
      <w:pPr>
        <w:spacing w:line="360" w:lineRule="auto"/>
        <w:jc w:val="right"/>
        <w:rPr>
          <w:rFonts w:ascii="Arial" w:hAnsi="Arial" w:cs="Arial"/>
        </w:rPr>
      </w:pPr>
      <w:r w:rsidRPr="00DF1D70">
        <w:rPr>
          <w:rFonts w:ascii="Arial" w:hAnsi="Arial" w:cs="Arial"/>
        </w:rPr>
        <w:t>a</w:t>
      </w:r>
      <w:r w:rsidR="00F361D7" w:rsidRPr="00DF1D70">
        <w:rPr>
          <w:rFonts w:ascii="Arial" w:hAnsi="Arial" w:cs="Arial"/>
        </w:rPr>
        <w:t>t</w:t>
      </w:r>
      <w:r w:rsidR="000E1A4C" w:rsidRPr="00DF1D70">
        <w:rPr>
          <w:rFonts w:ascii="Arial" w:hAnsi="Arial" w:cs="Arial"/>
        </w:rPr>
        <w:t xml:space="preserve"> 21</w:t>
      </w:r>
      <w:r w:rsidR="00F361D7" w:rsidRPr="00DF1D70">
        <w:rPr>
          <w:rFonts w:ascii="Arial" w:hAnsi="Arial" w:cs="Arial"/>
        </w:rPr>
        <w:t xml:space="preserve">:20, </w:t>
      </w:r>
      <w:r w:rsidR="000E1A4C" w:rsidRPr="00DF1D70">
        <w:rPr>
          <w:rFonts w:ascii="Arial" w:hAnsi="Arial" w:cs="Arial"/>
        </w:rPr>
        <w:t>August 22, 2011,</w:t>
      </w:r>
    </w:p>
    <w:p w14:paraId="7C25C33E" w14:textId="5435D52C" w:rsidR="000E1A4C" w:rsidRPr="00DF1D70" w:rsidRDefault="00847F27" w:rsidP="007C7E88">
      <w:pPr>
        <w:spacing w:line="360" w:lineRule="auto"/>
        <w:jc w:val="right"/>
        <w:rPr>
          <w:rFonts w:ascii="Arial" w:hAnsi="Arial" w:cs="Arial"/>
        </w:rPr>
      </w:pPr>
      <w:r w:rsidRPr="00DF1D70">
        <w:rPr>
          <w:rFonts w:ascii="Arial" w:hAnsi="Arial" w:cs="Arial"/>
        </w:rPr>
        <w:t>Sainte-Andouille’s Day</w:t>
      </w:r>
      <w:r w:rsidR="003319A0" w:rsidRPr="00DF1D70">
        <w:rPr>
          <w:rFonts w:ascii="Arial" w:hAnsi="Arial" w:cs="Arial"/>
        </w:rPr>
        <w:t>,</w:t>
      </w:r>
    </w:p>
    <w:p w14:paraId="341CE97B" w14:textId="32E131E8" w:rsidR="003319A0" w:rsidRDefault="00AF7EEF" w:rsidP="007C7E88">
      <w:pPr>
        <w:spacing w:line="360" w:lineRule="auto"/>
        <w:jc w:val="right"/>
        <w:rPr>
          <w:rFonts w:ascii="Arial" w:hAnsi="Arial" w:cs="Arial"/>
        </w:rPr>
      </w:pPr>
      <w:r>
        <w:rPr>
          <w:rFonts w:ascii="Arial" w:hAnsi="Arial" w:cs="Arial"/>
        </w:rPr>
        <w:t>Amphibology</w:t>
      </w:r>
    </w:p>
    <w:p w14:paraId="04700015" w14:textId="77777777" w:rsidR="00847F27" w:rsidRPr="00DF1D70" w:rsidRDefault="00847F27" w:rsidP="008A3AF0">
      <w:pPr>
        <w:jc w:val="right"/>
        <w:rPr>
          <w:rFonts w:ascii="Arial" w:hAnsi="Arial" w:cs="Arial"/>
        </w:rPr>
      </w:pPr>
    </w:p>
    <w:sectPr w:rsidR="00847F27" w:rsidRPr="00DF1D70" w:rsidSect="00086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Rounded MT Bold">
    <w:panose1 w:val="020F07040305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enlo Regular">
    <w:panose1 w:val="020B0609030804020204"/>
    <w:charset w:val="00"/>
    <w:family w:val="auto"/>
    <w:pitch w:val="variable"/>
    <w:sig w:usb0="E60022FF" w:usb1="D200F9FB" w:usb2="02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4A"/>
    <w:rsid w:val="000118FD"/>
    <w:rsid w:val="00017942"/>
    <w:rsid w:val="00026BD2"/>
    <w:rsid w:val="0008005A"/>
    <w:rsid w:val="00086B28"/>
    <w:rsid w:val="000A51A5"/>
    <w:rsid w:val="000D1F23"/>
    <w:rsid w:val="000D4983"/>
    <w:rsid w:val="000D4B4C"/>
    <w:rsid w:val="000E1A4C"/>
    <w:rsid w:val="000E23DF"/>
    <w:rsid w:val="000E53D7"/>
    <w:rsid w:val="000F06DB"/>
    <w:rsid w:val="000F5B23"/>
    <w:rsid w:val="001253ED"/>
    <w:rsid w:val="00142853"/>
    <w:rsid w:val="00143519"/>
    <w:rsid w:val="00146AD4"/>
    <w:rsid w:val="00152011"/>
    <w:rsid w:val="001616D2"/>
    <w:rsid w:val="001954D5"/>
    <w:rsid w:val="001A00D6"/>
    <w:rsid w:val="001B0B5A"/>
    <w:rsid w:val="001B0CEE"/>
    <w:rsid w:val="001B44B1"/>
    <w:rsid w:val="001B5F4E"/>
    <w:rsid w:val="001C3261"/>
    <w:rsid w:val="001E3D51"/>
    <w:rsid w:val="001F0051"/>
    <w:rsid w:val="001F2FED"/>
    <w:rsid w:val="001F59B4"/>
    <w:rsid w:val="002134FC"/>
    <w:rsid w:val="0023566D"/>
    <w:rsid w:val="00250387"/>
    <w:rsid w:val="00270922"/>
    <w:rsid w:val="00290588"/>
    <w:rsid w:val="002A0ADC"/>
    <w:rsid w:val="002A0BE5"/>
    <w:rsid w:val="002A2844"/>
    <w:rsid w:val="002A29FE"/>
    <w:rsid w:val="002B6113"/>
    <w:rsid w:val="0030211E"/>
    <w:rsid w:val="003319A0"/>
    <w:rsid w:val="0034305E"/>
    <w:rsid w:val="00345016"/>
    <w:rsid w:val="003503E0"/>
    <w:rsid w:val="003659B0"/>
    <w:rsid w:val="00371F8B"/>
    <w:rsid w:val="00385148"/>
    <w:rsid w:val="003A0884"/>
    <w:rsid w:val="003C618B"/>
    <w:rsid w:val="003E6018"/>
    <w:rsid w:val="003E7635"/>
    <w:rsid w:val="00423BAC"/>
    <w:rsid w:val="00440828"/>
    <w:rsid w:val="00481053"/>
    <w:rsid w:val="00481978"/>
    <w:rsid w:val="00483B92"/>
    <w:rsid w:val="004945CA"/>
    <w:rsid w:val="004A05A2"/>
    <w:rsid w:val="00564F8F"/>
    <w:rsid w:val="00565ACB"/>
    <w:rsid w:val="005B6F4F"/>
    <w:rsid w:val="005E4DA1"/>
    <w:rsid w:val="005E71CA"/>
    <w:rsid w:val="005F314E"/>
    <w:rsid w:val="006067D2"/>
    <w:rsid w:val="00614C10"/>
    <w:rsid w:val="0068583E"/>
    <w:rsid w:val="006A45DE"/>
    <w:rsid w:val="006E3227"/>
    <w:rsid w:val="006F44A1"/>
    <w:rsid w:val="007016B7"/>
    <w:rsid w:val="00734EA4"/>
    <w:rsid w:val="00766964"/>
    <w:rsid w:val="00781B5F"/>
    <w:rsid w:val="007A3CF9"/>
    <w:rsid w:val="007C7E88"/>
    <w:rsid w:val="007F6FA9"/>
    <w:rsid w:val="00802039"/>
    <w:rsid w:val="00847F27"/>
    <w:rsid w:val="00864215"/>
    <w:rsid w:val="00893ED0"/>
    <w:rsid w:val="008A3AF0"/>
    <w:rsid w:val="008A697B"/>
    <w:rsid w:val="008C0B3A"/>
    <w:rsid w:val="008D60AF"/>
    <w:rsid w:val="008F21D1"/>
    <w:rsid w:val="00906DC3"/>
    <w:rsid w:val="00933330"/>
    <w:rsid w:val="0094255C"/>
    <w:rsid w:val="00956452"/>
    <w:rsid w:val="0096239B"/>
    <w:rsid w:val="00971CBE"/>
    <w:rsid w:val="009818A8"/>
    <w:rsid w:val="00992118"/>
    <w:rsid w:val="00993C4A"/>
    <w:rsid w:val="009B12ED"/>
    <w:rsid w:val="009C4190"/>
    <w:rsid w:val="009D16BF"/>
    <w:rsid w:val="00A11A04"/>
    <w:rsid w:val="00A33309"/>
    <w:rsid w:val="00A512D9"/>
    <w:rsid w:val="00A51DCB"/>
    <w:rsid w:val="00A72103"/>
    <w:rsid w:val="00A86094"/>
    <w:rsid w:val="00AB377A"/>
    <w:rsid w:val="00AD3D1C"/>
    <w:rsid w:val="00AE3624"/>
    <w:rsid w:val="00AE696E"/>
    <w:rsid w:val="00AF7EEF"/>
    <w:rsid w:val="00B016B0"/>
    <w:rsid w:val="00B205FC"/>
    <w:rsid w:val="00B6288E"/>
    <w:rsid w:val="00B62E10"/>
    <w:rsid w:val="00B65BEE"/>
    <w:rsid w:val="00B93644"/>
    <w:rsid w:val="00B93E46"/>
    <w:rsid w:val="00BA19C5"/>
    <w:rsid w:val="00BA2211"/>
    <w:rsid w:val="00BA3B3D"/>
    <w:rsid w:val="00BB2F85"/>
    <w:rsid w:val="00BE5AD4"/>
    <w:rsid w:val="00C055BC"/>
    <w:rsid w:val="00C14F29"/>
    <w:rsid w:val="00C21EFB"/>
    <w:rsid w:val="00C223BA"/>
    <w:rsid w:val="00C7207A"/>
    <w:rsid w:val="00C72B7D"/>
    <w:rsid w:val="00C764ED"/>
    <w:rsid w:val="00C82198"/>
    <w:rsid w:val="00C95903"/>
    <w:rsid w:val="00CA7302"/>
    <w:rsid w:val="00CC3C2C"/>
    <w:rsid w:val="00CC585C"/>
    <w:rsid w:val="00CF4742"/>
    <w:rsid w:val="00D35A37"/>
    <w:rsid w:val="00D45498"/>
    <w:rsid w:val="00D54FC0"/>
    <w:rsid w:val="00D67126"/>
    <w:rsid w:val="00D91FA2"/>
    <w:rsid w:val="00DC1F97"/>
    <w:rsid w:val="00DC34FC"/>
    <w:rsid w:val="00DF1D70"/>
    <w:rsid w:val="00E13C25"/>
    <w:rsid w:val="00E23270"/>
    <w:rsid w:val="00E242DE"/>
    <w:rsid w:val="00E34BD8"/>
    <w:rsid w:val="00E41A1D"/>
    <w:rsid w:val="00E43214"/>
    <w:rsid w:val="00E43F37"/>
    <w:rsid w:val="00E660FC"/>
    <w:rsid w:val="00E83F75"/>
    <w:rsid w:val="00E94DFC"/>
    <w:rsid w:val="00EA6612"/>
    <w:rsid w:val="00EC1172"/>
    <w:rsid w:val="00EC67CB"/>
    <w:rsid w:val="00ED7576"/>
    <w:rsid w:val="00F077B0"/>
    <w:rsid w:val="00F21A2D"/>
    <w:rsid w:val="00F361D7"/>
    <w:rsid w:val="00F43CC2"/>
    <w:rsid w:val="00F53739"/>
    <w:rsid w:val="00FA2AD5"/>
    <w:rsid w:val="00FA36BD"/>
    <w:rsid w:val="00FA6F20"/>
    <w:rsid w:val="00FE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1918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14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apol.org/fr/global/Lacan-Quotidien/LQ-N-Zero.pdf" TargetMode="External"/><Relationship Id="rId6" Type="http://schemas.openxmlformats.org/officeDocument/2006/relationships/hyperlink" Target="http://claude.ognois.pagesperso-/"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3137</Words>
  <Characters>17883</Characters>
  <Application>Microsoft Macintosh Word</Application>
  <DocSecurity>0</DocSecurity>
  <Lines>149</Lines>
  <Paragraphs>41</Paragraphs>
  <ScaleCrop>false</ScaleCrop>
  <Company/>
  <LinksUpToDate>false</LinksUpToDate>
  <CharactersWithSpaces>20979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Svolos</dc:creator>
  <cp:keywords/>
  <dc:description/>
  <cp:lastModifiedBy>Natalie Wulfing</cp:lastModifiedBy>
  <cp:revision>4</cp:revision>
  <dcterms:created xsi:type="dcterms:W3CDTF">2011-09-11T16:15:00Z</dcterms:created>
  <dcterms:modified xsi:type="dcterms:W3CDTF">2011-09-12T10:59:00Z</dcterms:modified>
</cp:coreProperties>
</file>